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Проект развития территории Новоталицкого сельского поселения, основанный на местных инициативах (инициативный проект): «</w:t>
      </w:r>
      <w:r>
        <w:rPr>
          <w:rFonts w:eastAsia="SimSun"/>
          <w:b/>
          <w:bCs/>
          <w:kern w:val="2"/>
          <w:sz w:val="24"/>
          <w:szCs w:val="24"/>
          <w:lang w:eastAsia="zh-CN" w:bidi="hi-IN"/>
        </w:rPr>
        <w:t>«</w:t>
      </w:r>
      <w:r>
        <w:rPr>
          <w:rFonts w:eastAsia="SimSun"/>
          <w:b/>
          <w:bCs/>
          <w:sz w:val="24"/>
          <w:szCs w:val="24"/>
          <w:lang w:bidi="hi-IN"/>
        </w:rPr>
        <w:t>Благоустройство территории в д.Залесье, Ивановского района: установка спортивного тренажерного комплекса на общественной территории у дома 1 д. Залесье, Ивановского района, Ивановской области»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9560" w:type="dxa"/>
        <w:jc w:val="left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564"/>
        <w:gridCol w:w="2475"/>
        <w:gridCol w:w="6521"/>
      </w:tblGrid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проекта (с обязательным указанием адресной части).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располагается на общественной/дворовой территории (с обязательным указанием принадлежности территории к нужной категории)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both"/>
              <w:rPr>
                <w:rFonts w:eastAsia="Calibri"/>
                <w:lang w:eastAsia="en-US"/>
              </w:rPr>
            </w:pPr>
            <w:r>
              <w:rPr>
                <w:rFonts w:eastAsia="SimSun"/>
                <w:b w:val="false"/>
                <w:bCs w:val="false"/>
                <w:kern w:val="2"/>
                <w:sz w:val="24"/>
                <w:szCs w:val="24"/>
                <w:lang w:eastAsia="zh-CN" w:bidi="hi-IN"/>
              </w:rPr>
              <w:t>«</w:t>
            </w:r>
            <w:r>
              <w:rPr>
                <w:rFonts w:eastAsia="SimSun"/>
                <w:b w:val="false"/>
                <w:bCs w:val="false"/>
                <w:sz w:val="24"/>
                <w:szCs w:val="24"/>
                <w:lang w:bidi="hi-IN"/>
              </w:rPr>
              <w:t>Благоустройство территории в д.Залесье, Ивановского района: установка спортивного тренажерного комплекса на общественной территории у дома 1 д. Залесье, Ивановского района, Ивановской области»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Инициатор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Ермолаичев Сергей Евгеньевич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д. Залесье  с.Ново-Талицы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Ивановской области или его части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проблемы отсутствия условий для занятия массовыми видами спорта и физкультурно-оздоровительного мероприятиями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предложений по решению указанной проблемы (обоснование актуальности и социальной значимости проекта с указанием цели и задач проекта, целевых групп, территориального охвата проекта)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both"/>
              <w:rPr>
                <w:kern w:val="2"/>
                <w:lang w:eastAsia="ar-SA"/>
              </w:rPr>
            </w:pPr>
            <w:r>
              <w:rPr>
                <w:sz w:val="24"/>
                <w:szCs w:val="24"/>
              </w:rPr>
              <w:t>Целью данного проекта является создание условий для развития массового спорта и физкультурно-оздоровительного движения в д. Залесье Ивановского района. Задачи проекта: вовлечение населения в занятия спортом. Территориально данный проект охватывает дворовые  территории</w:t>
            </w:r>
          </w:p>
          <w:p>
            <w:pPr>
              <w:pStyle w:val="Normal"/>
              <w:spacing w:lineRule="auto" w:line="240"/>
              <w:jc w:val="both"/>
              <w:rPr>
                <w:rFonts w:cs="Arial"/>
                <w:color w:val="000000"/>
              </w:rPr>
            </w:pPr>
            <w:r>
              <w:rPr>
                <w:sz w:val="24"/>
                <w:szCs w:val="24"/>
              </w:rPr>
              <w:t>Актуальность и социальная значимость проекта:</w:t>
            </w:r>
          </w:p>
          <w:p>
            <w:pPr>
              <w:pStyle w:val="Normal"/>
              <w:spacing w:lineRule="auto" w:line="240"/>
              <w:jc w:val="both"/>
              <w:rPr>
                <w:color w:val="000000"/>
              </w:rPr>
            </w:pPr>
            <w:r>
              <w:rPr>
                <w:sz w:val="24"/>
                <w:szCs w:val="24"/>
              </w:rPr>
              <w:t>Актуальность реализации данного проекта связана с тем, что в соответствии со «Стратегией развития физической культуры и спорта РФ на период до 2030 года» важными целевыми ориентирами являются уровень обеспеченности населения спортивными сооружениями и увеличение доли обучающихся, систематически занимающегося физкультурой и спортом. В свою очередь, одним из главных направлений работы дополнительного образования является пропаганда здорового образа жизни. В с. Ново-Талицы Ивановского района Ивановской области недостаточно создано условий для спортивного и силового развития всех групп населения.</w:t>
            </w:r>
          </w:p>
          <w:p>
            <w:pPr>
              <w:pStyle w:val="Normal"/>
              <w:spacing w:lineRule="auto" w:line="240"/>
              <w:jc w:val="both"/>
              <w:rPr>
                <w:rFonts w:cs="Arial"/>
                <w:color w:val="000000"/>
              </w:rPr>
            </w:pPr>
            <w:r>
              <w:rPr>
                <w:sz w:val="24"/>
                <w:szCs w:val="24"/>
              </w:rPr>
              <w:t>Обустройство уличного тренажерного комплекса решит эту проблему. Он будет повышать активность населения в занятии спортом. Установка уличного тренажерного комплекса позволит круглый год бесплатно заниматься спортом широкому кругу населения независимо от уровней дохода и социального статуса, в том числе людям с ограниченными возможностями, гражданам пожилого возраста. Все тренажеры, планируемые для установки, являются антивандальными, рассчитаны на все группы мышц и на все возрастные группы от 7 лет и старше.</w:t>
            </w:r>
          </w:p>
          <w:p>
            <w:pPr>
              <w:pStyle w:val="Normal"/>
              <w:spacing w:lineRule="auto" w:line="240"/>
              <w:jc w:val="both"/>
              <w:rPr>
                <w:rFonts w:cs="Arial"/>
                <w:color w:val="000000"/>
              </w:rPr>
            </w:pPr>
            <w:r>
              <w:rPr>
                <w:sz w:val="24"/>
                <w:szCs w:val="24"/>
              </w:rPr>
              <w:t>Конструкции уличных тренажеров, которые изучены в ходе работы над проектом, соответствуют всем необходимым российским и европейским стандартам качества и безопасности и имеют подтверждающие сертификаты соответствия ГОСТ. Строительство тренажерного комплекса под открытым небом необходимо для повышения уровня физической готовности детей и взрослых, снижения уровня заболеваемости, создания условий для осознанной потребности в ведении здорового образа жизни, повышения качества жизни населения.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способствует обеспечению спортивного досуга и повышению общего уровня физического здоровья детей, подростков и юношества, жителей Новоталицкого сельского поселения.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ожидаемого результата реализации проекта (позитивных изменений, которые произойдут в результате реализации проекта, возможности расширения проекта в долгосрочной перспективе)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both"/>
              <w:rPr>
                <w:kern w:val="2"/>
                <w:lang w:eastAsia="ar-SA"/>
              </w:rPr>
            </w:pPr>
            <w:r>
              <w:rPr>
                <w:sz w:val="24"/>
                <w:szCs w:val="24"/>
              </w:rPr>
              <w:t>Ожидаемые результаты проекта: создание фундамента для будущих достижений страны в спорте, решение задачи воспитания здорового человека, стремящегося быть успешным в жизни, способного защитить себя и своих близких в любой жизненной ситуации, только целеустремлённые и физически подготовленные люди смогут добиться успеха в условиях конкуренции на рынке труда, а наша задача помочь им в этом, т.к. их достижения будут иметь не просто личностный, а социальный смысл, в особенности это касается молодого поколения.</w:t>
            </w:r>
          </w:p>
          <w:p>
            <w:pPr>
              <w:pStyle w:val="Normal"/>
              <w:spacing w:lineRule="auto" w:line="240"/>
              <w:jc w:val="both"/>
              <w:rPr>
                <w:rFonts w:cs="Arial"/>
                <w:color w:val="000000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Плюсы уличных тренажёров:</w:t>
            </w:r>
          </w:p>
          <w:p>
            <w:pPr>
              <w:pStyle w:val="Normal"/>
              <w:spacing w:lineRule="auto" w:line="240"/>
              <w:jc w:val="both"/>
              <w:rPr>
                <w:rFonts w:cs="Arial"/>
                <w:color w:val="000000"/>
              </w:rPr>
            </w:pPr>
            <w:r>
              <w:rPr>
                <w:sz w:val="24"/>
                <w:szCs w:val="24"/>
              </w:rPr>
              <w:t>- занятия проходят на свежем воздухе;</w:t>
            </w:r>
          </w:p>
          <w:p>
            <w:pPr>
              <w:pStyle w:val="Normal"/>
              <w:spacing w:lineRule="auto" w:line="240"/>
              <w:jc w:val="both"/>
              <w:rPr>
                <w:rFonts w:cs="Arial"/>
                <w:color w:val="000000"/>
              </w:rPr>
            </w:pPr>
            <w:r>
              <w:rPr>
                <w:sz w:val="24"/>
                <w:szCs w:val="24"/>
              </w:rPr>
              <w:t>- заниматься можно всей семьей;</w:t>
            </w:r>
          </w:p>
          <w:p>
            <w:pPr>
              <w:pStyle w:val="Normal"/>
              <w:spacing w:lineRule="auto" w:line="240"/>
              <w:jc w:val="both"/>
              <w:rPr>
                <w:rFonts w:cs="Arial"/>
                <w:color w:val="000000"/>
              </w:rPr>
            </w:pPr>
            <w:r>
              <w:rPr>
                <w:sz w:val="24"/>
                <w:szCs w:val="24"/>
              </w:rPr>
              <w:t>- можно самим выбирать время для занятий.</w:t>
            </w:r>
          </w:p>
          <w:p>
            <w:pPr>
              <w:pStyle w:val="Normal"/>
              <w:spacing w:lineRule="auto" w:line="240"/>
              <w:jc w:val="both"/>
              <w:rPr>
                <w:rFonts w:cs="Arial"/>
                <w:color w:val="000000"/>
              </w:rPr>
            </w:pPr>
            <w:r>
              <w:rPr>
                <w:sz w:val="24"/>
                <w:szCs w:val="24"/>
              </w:rPr>
              <w:t xml:space="preserve">Уличный спортивный комплекс  </w:t>
            </w:r>
            <w:r>
              <w:rPr>
                <w:color w:val="000000"/>
                <w:sz w:val="24"/>
                <w:szCs w:val="24"/>
              </w:rPr>
              <w:t>отлично подойдет для всех возрастных групп, для людей с дополнительными требованиями, для пожилых и для обычных людей, желающих жить в гармонии со своим телом.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Учитывая все доводы уличные спортивные тренажёры просто необходимы.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сроки реализации проекта: основные этапы реализации мероприятий проекта с приведением количественных и качественных показателей результативности этапов реализации проекта и проекта в целом, периодов их осуществления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сроки реализации проекта: до 01.08.2024 г.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форме участия и доле участия заинтересованных лиц в реализации проекта (планируемое использование имущества, имущественных прав, безвозмездно выполняемых работ и оказываемых услуг, труда заинтересованных лиц, их количество)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в реализации проекта примут участие 25 чел.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Организация субботников, благоустройство территории</w:t>
            </w:r>
            <w:bookmarkEnd w:id="0"/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реализации проекта (в соответствии со сметой расходов на реализацию проекта или предварительным сметным расчетом), руб.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954341,89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софинансирования проекта за счет средств инициативных платежей (без учета средств граждан, поддержавших проект), руб./доля софинансирования в общем объеме финансирования соответствующего проекта, %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софинансирования проекта за счет средств граждан, поддержавших проект, руб./доля софинансирования в общем объеме финансирования соответствующего проекта, %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color w:val="000000"/>
        </w:rPr>
      </w:pPr>
      <w:r>
        <w:rPr>
          <w:color w:val="000000"/>
          <w:shd w:fill="FFFFFF" w:val="clear"/>
        </w:rPr>
        <w:tab/>
        <w:t>Предложения и замечания по указанному инициативному проекту предоставляются в письменном виде до 16.00 часов 06.12.2023 года, кроме праздничных и выходных дней, с 8.30 часов до 12.30 часов и с 13.00 часов до 16.00 часов по адресу: Ивановская область, Ивановский район, с. Ново-Талицы, ул. 2-я Шимановская, д. 6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ab/>
        <w:t>Предложения и замечания также могут быть представлены в электронном виде по адресу электронной почты: </w:t>
      </w:r>
      <w:hyperlink r:id="rId2">
        <w:r>
          <w:rPr>
            <w:color w:val="000000"/>
            <w:sz w:val="24"/>
            <w:szCs w:val="24"/>
            <w:u w:val="single"/>
            <w:shd w:fill="FFFFFF" w:val="clear"/>
          </w:rPr>
          <w:t>nt.ivrn@ivreg.ru</w:t>
        </w:r>
      </w:hyperlink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72e3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.armgs.team/compose?To=nt.ivrn@ivreg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LibreOffice/7.6.0.3$Windows_X86_64 LibreOffice_project/69edd8b8ebc41d00b4de3915dc82f8f0fc3b6265</Application>
  <AppVersion>15.0000</AppVersion>
  <Pages>4</Pages>
  <Words>740</Words>
  <Characters>5268</Characters>
  <CharactersWithSpaces>5970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/>
  <dc:language>ru-RU</dc:language>
  <cp:lastModifiedBy/>
  <dcterms:modified xsi:type="dcterms:W3CDTF">2023-11-27T12:51:21Z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