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Footer"/>
        <w:ind w:hanging="84" w:left="142"/>
        <w:jc w:val="right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1" distT="19685" distB="18415" distL="19685" distR="18415" simplePos="0" locked="0" layoutInCell="1" allowOverlap="1" relativeHeight="2">
                <wp:simplePos x="0" y="0"/>
                <wp:positionH relativeFrom="column">
                  <wp:posOffset>114300</wp:posOffset>
                </wp:positionH>
                <wp:positionV relativeFrom="paragraph">
                  <wp:posOffset>-228600</wp:posOffset>
                </wp:positionV>
                <wp:extent cx="6123305" cy="9995535"/>
                <wp:effectExtent l="19685" t="19685" r="18415" b="18415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240" cy="9995400"/>
                        </a:xfrm>
                        <a:prstGeom prst="rect">
                          <a:avLst/>
                        </a:prstGeom>
                        <a:noFill/>
                        <a:ln cap="sq" w="38160">
                          <a:solidFill>
                            <a:srgbClr val="0000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path="m0,0l-2147483645,0l-2147483645,-2147483646l0,-2147483646xe" stroked="t" o:allowincell="f" style="position:absolute;margin-left:9pt;margin-top:-18pt;width:482.1pt;height:787pt;mso-wrap-style:none;v-text-anchor:middle">
                <v:fill o:detectmouseclick="t" on="false"/>
                <v:stroke color="blue" weight="38160" joinstyle="round" endcap="square"/>
                <w10:wrap type="none"/>
              </v:rect>
            </w:pict>
          </mc:Fallback>
        </mc:AlternateContent>
      </w:r>
    </w:p>
    <w:p>
      <w:pPr>
        <w:pStyle w:val="S3"/>
        <w:ind w:hanging="0" w:left="0"/>
        <w:jc w:val="center"/>
        <w:rPr>
          <w:b w:val="false"/>
          <w:shadow/>
          <w:color w:val="0000FF"/>
        </w:rPr>
      </w:pPr>
      <w:r>
        <w:rPr>
          <w:b w:val="false"/>
          <w:shadow/>
          <w:color w:val="0000FF"/>
        </w:rPr>
        <w:t>Ивановская область</w:t>
      </w:r>
    </w:p>
    <w:p>
      <w:pPr>
        <w:pStyle w:val="S3"/>
        <w:ind w:hanging="0" w:left="0"/>
        <w:jc w:val="center"/>
        <w:rPr>
          <w:b w:val="false"/>
          <w:shadow/>
          <w:color w:val="0000FF"/>
        </w:rPr>
      </w:pPr>
      <w:r>
        <w:rPr>
          <w:b w:val="false"/>
          <w:shadow/>
          <w:color w:val="0000FF"/>
        </w:rPr>
        <w:t>ивановский МУНИЦИПАЛЬНЫЙ район</w:t>
      </w:r>
    </w:p>
    <w:p>
      <w:pPr>
        <w:pStyle w:val="S3"/>
        <w:ind w:hanging="0" w:left="0"/>
        <w:jc w:val="center"/>
        <w:rPr>
          <w:shadow/>
          <w:color w:val="0000FF"/>
          <w:sz w:val="28"/>
          <w:szCs w:val="28"/>
        </w:rPr>
      </w:pPr>
      <w:r>
        <w:rPr>
          <w:b w:val="false"/>
          <w:shadow/>
          <w:color w:val="0000FF"/>
        </w:rPr>
        <w:t>НОВОТАЛИЦкое СЕЛЬСКОЕ ПОСЕЛЕНИЕ</w:t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caps/>
          <w:shadow/>
          <w:color w:val="0000FF"/>
          <w:sz w:val="28"/>
          <w:szCs w:val="28"/>
        </w:rPr>
      </w:pPr>
      <w:r>
        <w:rPr>
          <w:caps/>
          <w:shadow/>
          <w:color w:val="0000FF"/>
          <w:sz w:val="28"/>
          <w:szCs w:val="28"/>
        </w:rPr>
      </w:r>
    </w:p>
    <w:p>
      <w:pPr>
        <w:pStyle w:val="S3"/>
        <w:ind w:hanging="0" w:left="0"/>
        <w:jc w:val="center"/>
        <w:rPr>
          <w:shadow/>
          <w:color w:val="0000FF"/>
          <w:sz w:val="32"/>
          <w:szCs w:val="32"/>
        </w:rPr>
      </w:pPr>
      <w:r>
        <w:rPr>
          <w:shadow/>
          <w:color w:val="0000FF"/>
          <w:sz w:val="32"/>
          <w:szCs w:val="32"/>
        </w:rPr>
      </w:r>
    </w:p>
    <w:p>
      <w:pPr>
        <w:pStyle w:val="S3"/>
        <w:ind w:hanging="0" w:left="0"/>
        <w:jc w:val="center"/>
        <w:rPr>
          <w:shadow/>
          <w:color w:val="0000FF"/>
          <w:sz w:val="32"/>
          <w:szCs w:val="32"/>
        </w:rPr>
      </w:pPr>
      <w:r>
        <w:rPr>
          <w:shadow/>
          <w:color w:val="0000FF"/>
          <w:sz w:val="32"/>
          <w:szCs w:val="32"/>
        </w:rPr>
        <w:t>ПРАВИЛА ЗЕМЛЕПОЛЬЗОВАНИЯ И ЗАСТРОЙКИ</w:t>
      </w:r>
    </w:p>
    <w:p>
      <w:pPr>
        <w:pStyle w:val="S3"/>
        <w:ind w:hanging="0" w:left="0"/>
        <w:jc w:val="center"/>
        <w:rPr>
          <w:shadow/>
          <w:color w:val="0000FF"/>
          <w:sz w:val="32"/>
          <w:szCs w:val="32"/>
        </w:rPr>
      </w:pPr>
      <w:r>
        <w:rPr>
          <w:shadow/>
          <w:color w:val="0000FF"/>
          <w:sz w:val="32"/>
          <w:szCs w:val="32"/>
        </w:rPr>
        <w:t>НОВОТАЛИЦкого сельского поселения</w:t>
      </w:r>
    </w:p>
    <w:p>
      <w:pPr>
        <w:pStyle w:val="Normal"/>
        <w:jc w:val="center"/>
        <w:rPr>
          <w:shadow/>
          <w:color w:val="0000FF"/>
          <w:sz w:val="16"/>
          <w:szCs w:val="16"/>
          <w:shd w:fill="FFFF00" w:val="clear"/>
        </w:rPr>
      </w:pPr>
      <w:r>
        <w:rPr>
          <w:shadow/>
          <w:color w:val="0000FF"/>
          <w:sz w:val="16"/>
          <w:szCs w:val="16"/>
          <w:shd w:fill="FFFF00" w:val="clear"/>
        </w:rPr>
      </w:r>
    </w:p>
    <w:p>
      <w:pPr>
        <w:pStyle w:val="Normal"/>
        <w:jc w:val="center"/>
        <w:rPr>
          <w:shadow/>
          <w:color w:val="0000FF"/>
          <w:sz w:val="16"/>
          <w:szCs w:val="16"/>
          <w:shd w:fill="FFFF00" w:val="clear"/>
        </w:rPr>
      </w:pPr>
      <w:r>
        <w:rPr>
          <w:shadow/>
          <w:color w:val="0000FF"/>
          <w:sz w:val="16"/>
          <w:szCs w:val="16"/>
          <w:shd w:fill="FFFF00" w:val="clear"/>
        </w:rPr>
      </w:r>
    </w:p>
    <w:p>
      <w:pPr>
        <w:pStyle w:val="Normal"/>
        <w:jc w:val="center"/>
        <w:rPr>
          <w:b/>
          <w:shadow/>
          <w:color w:val="0000FF"/>
          <w:sz w:val="28"/>
          <w:szCs w:val="28"/>
        </w:rPr>
      </w:pPr>
      <w:r>
        <w:rPr>
          <w:b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b/>
          <w:shadow/>
          <w:color w:val="0000FF"/>
          <w:sz w:val="28"/>
          <w:szCs w:val="28"/>
        </w:rPr>
      </w:pPr>
      <w:r>
        <w:rPr>
          <w:b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b/>
          <w:shadow/>
          <w:color w:val="0000FF"/>
          <w:sz w:val="28"/>
          <w:szCs w:val="28"/>
        </w:rPr>
      </w:pPr>
      <w:r>
        <w:rPr>
          <w:b/>
          <w:shadow/>
          <w:color w:val="0000FF"/>
          <w:sz w:val="28"/>
          <w:szCs w:val="28"/>
        </w:rPr>
      </w:r>
    </w:p>
    <w:p>
      <w:pPr>
        <w:pStyle w:val="Normal"/>
        <w:jc w:val="center"/>
        <w:rPr>
          <w:b/>
          <w:shadow/>
          <w:color w:val="0000FF"/>
          <w:sz w:val="28"/>
          <w:szCs w:val="28"/>
        </w:rPr>
      </w:pPr>
      <w:r>
        <w:rPr>
          <w:b/>
          <w:shadow/>
          <w:color w:val="0000FF"/>
          <w:sz w:val="28"/>
          <w:szCs w:val="28"/>
        </w:rPr>
      </w:r>
    </w:p>
    <w:p>
      <w:pPr>
        <w:pStyle w:val="S3"/>
        <w:ind w:hanging="0" w:left="240" w:right="124"/>
        <w:jc w:val="center"/>
        <w:rPr>
          <w:shadow/>
          <w:color w:val="0000FF"/>
          <w:sz w:val="22"/>
          <w:szCs w:val="22"/>
        </w:rPr>
      </w:pPr>
      <w:r>
        <w:rPr>
          <w:shadow/>
          <w:color w:val="0000FF"/>
          <w:sz w:val="32"/>
          <w:szCs w:val="32"/>
        </w:rPr>
        <w:t>ГРАДОСТРОИТЕЛЬНЫЕ РЕГЛАМЕНТЫ</w:t>
      </w:r>
    </w:p>
    <w:p>
      <w:pPr>
        <w:pStyle w:val="S3"/>
        <w:spacing w:lineRule="auto" w:line="240"/>
        <w:ind w:hanging="0" w:left="240" w:right="124"/>
        <w:jc w:val="center"/>
        <w:rPr>
          <w:shadow/>
          <w:color w:val="0000FF"/>
          <w:sz w:val="22"/>
          <w:szCs w:val="22"/>
        </w:rPr>
      </w:pPr>
      <w:r>
        <w:rPr>
          <w:shadow/>
          <w:color w:val="0000FF"/>
          <w:sz w:val="22"/>
          <w:szCs w:val="22"/>
        </w:rPr>
      </w:r>
    </w:p>
    <w:p>
      <w:pPr>
        <w:pStyle w:val="Normal"/>
        <w:ind w:firstLine="720"/>
        <w:jc w:val="center"/>
        <w:rPr>
          <w:shadow/>
          <w:color w:val="0000FF"/>
        </w:rPr>
      </w:pPr>
      <w:r>
        <w:rPr>
          <w:shadow/>
          <w:color w:val="0000FF"/>
        </w:rPr>
      </w:r>
    </w:p>
    <w:p>
      <w:pPr>
        <w:pStyle w:val="Normal"/>
        <w:ind w:firstLine="720"/>
        <w:jc w:val="center"/>
        <w:rPr>
          <w:shadow/>
          <w:color w:val="0000FF"/>
        </w:rPr>
      </w:pPr>
      <w:r>
        <w:rPr>
          <w:shadow/>
          <w:color w:val="0000FF"/>
        </w:rPr>
      </w:r>
    </w:p>
    <w:p>
      <w:pPr>
        <w:pStyle w:val="Normal"/>
        <w:ind w:firstLine="720"/>
        <w:jc w:val="center"/>
        <w:rPr>
          <w:shadow/>
          <w:color w:val="0000FF"/>
        </w:rPr>
      </w:pPr>
      <w:r>
        <w:rPr>
          <w:shadow/>
          <w:color w:val="0000FF"/>
        </w:rPr>
      </w:r>
    </w:p>
    <w:p>
      <w:pPr>
        <w:pStyle w:val="Normal"/>
        <w:ind w:firstLine="720"/>
        <w:jc w:val="center"/>
        <w:rPr>
          <w:shadow/>
          <w:color w:val="0000FF"/>
        </w:rPr>
      </w:pPr>
      <w:r>
        <w:rPr>
          <w:shadow/>
          <w:color w:val="0000FF"/>
        </w:rPr>
      </w:r>
    </w:p>
    <w:p>
      <w:pPr>
        <w:pStyle w:val="Normal"/>
        <w:ind w:firstLine="720"/>
        <w:jc w:val="center"/>
        <w:rPr>
          <w:shadow/>
          <w:color w:val="0000FF"/>
        </w:rPr>
      </w:pPr>
      <w:r>
        <w:rPr>
          <w:shadow/>
          <w:color w:val="0000FF"/>
        </w:rPr>
      </w:r>
    </w:p>
    <w:p>
      <w:pPr>
        <w:pStyle w:val="Normal"/>
        <w:ind w:firstLine="720"/>
        <w:rPr>
          <w:bCs/>
          <w:shadow/>
          <w:color w:val="0000FF"/>
          <w:sz w:val="28"/>
          <w:szCs w:val="28"/>
        </w:rPr>
      </w:pPr>
      <w:r>
        <w:rPr>
          <w:bCs/>
          <w:shadow/>
          <w:color w:val="0000FF"/>
          <w:sz w:val="28"/>
          <w:szCs w:val="28"/>
        </w:rPr>
      </w:r>
    </w:p>
    <w:p>
      <w:pPr>
        <w:pStyle w:val="Normal"/>
        <w:ind w:firstLine="720"/>
        <w:rPr>
          <w:bCs/>
          <w:shadow/>
          <w:color w:val="0000FF"/>
          <w:sz w:val="28"/>
          <w:szCs w:val="28"/>
        </w:rPr>
      </w:pPr>
      <w:r>
        <w:rPr>
          <w:bCs/>
          <w:shadow/>
          <w:color w:val="0000FF"/>
          <w:sz w:val="28"/>
          <w:szCs w:val="28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sectPr>
          <w:type w:val="nextPage"/>
          <w:pgSz w:w="11906" w:h="16838"/>
          <w:pgMar w:left="1559" w:right="851" w:gutter="0" w:header="0" w:top="851" w:footer="0" w:bottom="851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20"/>
        <w:jc w:val="center"/>
        <w:rPr>
          <w:bCs/>
          <w:shadow/>
          <w:color w:val="0000FF"/>
        </w:rPr>
      </w:pPr>
      <w:r>
        <w:rPr>
          <w:bCs/>
          <w:shadow/>
          <w:color w:val="0000FF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ГРАДОСТРОИТЕЛЬНЫЕ РЕГЛАМЕНТЫ </w:t>
      </w:r>
    </w:p>
    <w:p>
      <w:pPr>
        <w:pStyle w:val="Normal"/>
        <w:jc w:val="center"/>
        <w:rPr>
          <w:b/>
        </w:rPr>
      </w:pPr>
      <w:r>
        <w:rPr>
          <w:b/>
          <w:sz w:val="28"/>
          <w:szCs w:val="28"/>
        </w:rPr>
        <w:t>НОВОТАЛИЦКОГО СЕЛЬСКОГО ПОСЕЛЕНИЯ</w:t>
      </w:r>
    </w:p>
    <w:p>
      <w:pPr>
        <w:pStyle w:val="ListParagraph"/>
        <w:spacing w:lineRule="auto" w:line="240"/>
        <w:ind w:hanging="0" w:left="0"/>
        <w:jc w:val="right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u w:val="single"/>
        </w:rPr>
        <w:t xml:space="preserve">ГРАДОСТРОИТЕЛЬНЫЙ РЕГЛАМЕНТ: ЖЗ-2 – Зона многоэтажной жилой застройки </w:t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</w:r>
    </w:p>
    <w:p>
      <w:pPr>
        <w:pStyle w:val="Normal"/>
        <w:widowControl/>
        <w:suppressAutoHyphens w:val="true"/>
        <w:bidi w:val="0"/>
        <w:spacing w:before="57" w:after="126"/>
        <w:ind w:hanging="0" w:left="0" w:right="-227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953"/>
        <w:gridCol w:w="3970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75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Многоэтажная жилая застройка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(высотная застройка)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(2.6)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многоквартирных домов этажностью девять этажей и выше;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благоустройство и озеленение придомовых территорий;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обустройство спортивных и детских площадок, хозяйственных площадок и площадок для отдыха;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подземных гаражей и автостоянок;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9-17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jc w:val="both"/>
              <w:rPr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 земельного участка для многоквартирных домов (на каждую квартиру) – 0,003-0,005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 в санитарно-защитной зоне</w:t>
            </w:r>
          </w:p>
        </w:tc>
      </w:tr>
      <w:tr>
        <w:trPr>
          <w:trHeight w:val="278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Среднеэтажная жилая застройка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(2.5)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многоквартирных домов этажностью не выше восьми этажей;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благоустройство и озеленение;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подземных гаражей и автостоянок;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4-8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 земельного участка для многоквартирных домов (на каждую квартиру) – 0,003-0,005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Малоэтажная многоквартирная жилая застройка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1-4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 земельного участка для многоквартирных домов (на каждую квартиру) – 0,004-0,075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Бытовое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Амбулаторно-поликлиническое обслуживание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0,05-0,6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Деловое управление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650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250 м2 – 0,015-0,2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250-650 м2 – 0,15-0,4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4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спортивно-зрелищных мероприятий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0,05-2,0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9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3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Парки культуры и отдыха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82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11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6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Размещение гаражей для собственных нужд (2.7.2)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гаража для хранения легкового автотранспорта граждан – 3 метра.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100.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для отдельно стоящего гаража – не менее 1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0,0024-0,0050 га;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для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земельных участков, предоставляемых в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рамках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федерально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го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18"/>
                <w:szCs w:val="18"/>
                <w:u w:val="none"/>
                <w:lang w:val="ru-RU" w:eastAsia="zh-CN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закона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18"/>
                <w:szCs w:val="18"/>
                <w:u w:val="none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от 05.04.2021 № 79-ФЗ («гаражная амнистия»),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п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редельная (минимальная и максимальная) площадь на одно машино-место – </w:t>
              <w:br/>
              <w:t>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12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-0,00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6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0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2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  <w:tr>
        <w:trPr>
          <w:trHeight w:val="261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10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83" w:after="183"/>
        <w:rPr>
          <w:b/>
          <w:sz w:val="16"/>
          <w:szCs w:val="16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43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953"/>
        <w:gridCol w:w="4253"/>
        <w:gridCol w:w="2901"/>
      </w:tblGrid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hanging="0" w:left="-81" w:right="-130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Дома социального обслуживания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(3.2.1)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hanging="0" w:left="-81" w:right="-1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Оказание социальной помощи населению (3.2.2)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Осуществление религиозных обрядов (3.7.1)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25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2901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4253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01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0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торговли (торговые центры, торгово-развлекательные центры (комплексы)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rPr>
                <w:rFonts w:eastAsia="SimSun" w:cs="Times New Roman" w:ascii="Times New Roman" w:hAnsi="Times New Roman"/>
                <w:bCs/>
              </w:rPr>
              <w:t>кодами 4.5, 4.6, 4.8 - 4.8.2</w:t>
            </w:r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0,2-0,6 га</w:t>
            </w:r>
          </w:p>
        </w:tc>
        <w:tc>
          <w:tcPr>
            <w:tcW w:w="29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5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дорожного сервиса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(4.9.1)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>
              <w:r>
                <w:rPr>
                  <w:rFonts w:cs="Times New Roman" w:ascii="Times New Roman" w:hAnsi="Times New Roman"/>
                </w:rPr>
                <w:t>кодами 4.9.1.1</w:t>
              </w:r>
            </w:hyperlink>
            <w:r>
              <w:rPr>
                <w:rFonts w:cs="Times New Roman" w:ascii="Times New Roman" w:hAnsi="Times New Roman"/>
              </w:rPr>
              <w:t xml:space="preserve"> - </w:t>
            </w:r>
            <w:hyperlink w:anchor="P402">
              <w:r>
                <w:rPr>
                  <w:rFonts w:cs="Times New Roman" w:ascii="Times New Roman" w:hAnsi="Times New Roman"/>
                </w:rPr>
                <w:t>4.9.1.4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АЗС – 0,1-0,4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СТО – 0,2-1,0 га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3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</w:tbl>
    <w:p>
      <w:pPr>
        <w:pStyle w:val="Normal"/>
        <w:spacing w:before="240" w:after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  ВСПОМОГАТЕЛЬНЫЕ ВИДЫ И ПАРАМЕТРЫ РАЗРЕШЕННОГО ИСПОЛЬЗОВАНИЯ ЗЕМЕЛЬНЫХ УЧАСТКОВ И ОБЪЕКТОВ КАПИТАЛЬНОГО СТРОИТЕЛЬСТВА   </w:t>
      </w:r>
    </w:p>
    <w:p>
      <w:pPr>
        <w:pStyle w:val="Normal"/>
        <w:spacing w:before="240" w:after="240"/>
        <w:rPr>
          <w:b/>
        </w:rPr>
      </w:pP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183"/>
        <w:jc w:val="center"/>
        <w:rPr>
          <w:b/>
          <w:sz w:val="20"/>
          <w:szCs w:val="20"/>
        </w:rPr>
      </w:pPr>
      <w:r>
        <w:rPr>
          <w:b/>
          <w:u w:val="single"/>
        </w:rPr>
        <w:t xml:space="preserve">ГРАДОСТРОИТЕЛЬНЫЙ РЕГЛАМЕНТ: ЖЗ-3 – Зона среднеэтажной жилой застройки </w:t>
      </w:r>
    </w:p>
    <w:p>
      <w:pPr>
        <w:pStyle w:val="Normal"/>
        <w:widowControl/>
        <w:suppressAutoHyphens w:val="true"/>
        <w:bidi w:val="0"/>
        <w:spacing w:before="0" w:after="60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953"/>
        <w:gridCol w:w="3970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87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Среднеэтажная жилая застройка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(2.5)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многоквартирных домов этажностью не выше восьми этажей;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благоустройство и озеленение;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подземных гаражей и автостоянок;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4-8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 земельного участка для многоквартирных и блокированных домов (на каждую квартиру) – 0,003-0,005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 в санитарно-защитной зоне</w:t>
            </w:r>
          </w:p>
        </w:tc>
      </w:tr>
      <w:tr>
        <w:trPr>
          <w:trHeight w:val="237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Бытовое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Амбулаторно-поликлиническое обслуживание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0,05-0,6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Деловое управление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650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250 м2 – 0,015-0,2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250-650 м2 – 0,15-0,4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спортивно-зрелищных мероприятий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0,05-2,0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5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9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5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Парки культуры и отдыха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15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5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6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Размещение гаражей для собственных нужд (2.7.2)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гаража для хранения легкового автотранспорта граждан – 3 метра.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100.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для отдельно стоящего гаража – не менее 1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0,0024-0,0050 га;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для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земельных участков, предоставляемых в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рамках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федерально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го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18"/>
                <w:szCs w:val="18"/>
                <w:u w:val="none"/>
                <w:lang w:val="ru-RU" w:eastAsia="zh-CN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закона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18"/>
                <w:szCs w:val="18"/>
                <w:u w:val="none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от 05.04.2021 № 79-ФЗ («гаражная амнистия»),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п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редельная (минимальная и максимальная) площадь на одно машино-место – </w:t>
              <w:br/>
              <w:t>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12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-0,00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6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0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4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61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63" w:after="63"/>
        <w:rPr>
          <w:b/>
          <w:sz w:val="16"/>
          <w:szCs w:val="16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43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953"/>
        <w:gridCol w:w="4253"/>
        <w:gridCol w:w="2901"/>
      </w:tblGrid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hanging="0" w:left="-81" w:right="-130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58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Дома социального обслуживания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(3.2.1)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Оказание социальной помощи населению (3.2.2)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Осуществление религиозных обрядов (3.7.1)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25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29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4253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5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торговли (торговые центры, торгово-развлекательные центры (комплексы)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rPr>
                <w:rFonts w:eastAsia="SimSun" w:cs="Times New Roman" w:ascii="Times New Roman" w:hAnsi="Times New Roman"/>
                <w:bCs/>
              </w:rPr>
              <w:t>кодами 4.5, 4.6, 4.8 - 4.8.2</w:t>
            </w:r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0,2-0,6 га</w:t>
            </w:r>
          </w:p>
        </w:tc>
        <w:tc>
          <w:tcPr>
            <w:tcW w:w="29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5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дорожного сервиса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(4.9.1)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>
              <w:r>
                <w:rPr>
                  <w:rFonts w:cs="Times New Roman" w:ascii="Times New Roman" w:hAnsi="Times New Roman"/>
                </w:rPr>
                <w:t>кодами 4.9.1.1</w:t>
              </w:r>
            </w:hyperlink>
            <w:r>
              <w:rPr>
                <w:rFonts w:cs="Times New Roman" w:ascii="Times New Roman" w:hAnsi="Times New Roman"/>
              </w:rPr>
              <w:t xml:space="preserve"> - </w:t>
            </w:r>
            <w:hyperlink w:anchor="P402">
              <w:r>
                <w:rPr>
                  <w:rFonts w:cs="Times New Roman" w:ascii="Times New Roman" w:hAnsi="Times New Roman"/>
                </w:rPr>
                <w:t>4.9.1.4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АЗС – 0,1-0,4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СТО – 0,2-1,0 га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5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</w:tbl>
    <w:p>
      <w:pPr>
        <w:pStyle w:val="Normal"/>
        <w:spacing w:before="171" w:after="171"/>
        <w:rPr>
          <w:b/>
          <w:sz w:val="20"/>
          <w:szCs w:val="20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171" w:after="171"/>
        <w:rPr>
          <w:b/>
          <w:sz w:val="20"/>
          <w:szCs w:val="20"/>
        </w:rPr>
      </w:pP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240"/>
        <w:jc w:val="center"/>
        <w:rPr>
          <w:b/>
          <w:sz w:val="20"/>
          <w:szCs w:val="20"/>
        </w:rPr>
      </w:pPr>
      <w:r>
        <w:rPr>
          <w:b/>
          <w:u w:val="single"/>
        </w:rPr>
        <w:t>ГРАДОСТРОИТЕЛЬНЫЙ РЕГЛАМЕНТ: ЖЗ-4 – Зона малоэтажной жилой застройки</w:t>
      </w:r>
      <w:bookmarkStart w:id="0" w:name="_GoBack"/>
      <w:bookmarkEnd w:id="0"/>
      <w:r>
        <w:rPr>
          <w:b/>
          <w:u w:val="single"/>
        </w:rPr>
        <w:t xml:space="preserve"> </w:t>
      </w:r>
    </w:p>
    <w:p>
      <w:pPr>
        <w:pStyle w:val="Normal"/>
        <w:widowControl/>
        <w:suppressAutoHyphens w:val="true"/>
        <w:bidi w:val="0"/>
        <w:spacing w:before="0" w:after="69"/>
        <w:ind w:hanging="0" w:left="0" w:right="-170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953"/>
        <w:gridCol w:w="3970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Малоэтажная многоквартирная жилая застройка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1-4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 земельного участка для многоквартирных домов (на каждую квартиру) – 0,004-0,075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 в санитарно-защитной зоне</w:t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Бытовое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Амбулаторно-поликлиническое обслуживание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0,05-0,6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Деловое управление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650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250 м2 – 0,015-0,2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250-650 м2 – 0,15-0,4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Парки культуры и отдыха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4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4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6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Размещение гаражей для собственных нужд (2.7.2)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гаража для хранения легкового автотранспорта граждан – 3 метра.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100.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для отдельно стоящего гаража – не менее 1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0,0024-0,0050 га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 xml:space="preserve">для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земельных участков, предоставляемых в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рамках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>федерально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</w:rPr>
              <w:t>го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18"/>
                <w:szCs w:val="18"/>
                <w:highlight w:val="white"/>
                <w:u w:val="none"/>
                <w:vertAlign w:val="baseline"/>
                <w:lang w:val="ru-RU" w:eastAsia="zh-CN" w:bidi="ar-SA"/>
              </w:rPr>
              <w:t xml:space="preserve"> 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</w:rPr>
              <w:t>закона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u w:val="non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 xml:space="preserve">от 05.04.2021 № 79-ФЗ («гаражная амнистия»), 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</w:rPr>
              <w:t>п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 xml:space="preserve">редельная (минимальная и максимальная) площадь на одно машино-место – </w:t>
              <w:br/>
              <w:t>0,00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</w:rPr>
              <w:t>12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>-0,00</w:t>
            </w:r>
            <w:r>
              <w:rPr>
                <w:rStyle w:val="113"/>
                <w:rFonts w:eastAsia="Times New Roman" w:cs="Times New Roman"/>
                <w:b w:val="false"/>
                <w:bCs/>
                <w:i w:val="false"/>
                <w:strike w:val="false"/>
                <w:dstrike w:val="false"/>
                <w:color w:val="auto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</w:rPr>
              <w:t>6</w:t>
            </w:r>
            <w:r>
              <w:rPr>
                <w:rStyle w:val="113"/>
                <w:rFonts w:eastAsia="SimSun;宋体" w:cs="Times New Roman"/>
                <w:b w:val="false"/>
                <w:bCs/>
                <w:i w:val="false"/>
                <w:strike w:val="false"/>
                <w:dstrike w:val="false"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eastAsia="ru-RU" w:bidi="ar-SA"/>
              </w:rPr>
              <w:t>0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6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69" w:after="69"/>
        <w:rPr>
          <w:b/>
          <w:sz w:val="16"/>
          <w:szCs w:val="16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43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953"/>
        <w:gridCol w:w="4253"/>
        <w:gridCol w:w="2901"/>
      </w:tblGrid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hanging="0" w:left="-81" w:right="-130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79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Дома социального обслуживания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(3.2.1)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35" w:hRule="atLeas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Оказание социальной помощи населению (3.2.2)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83" w:after="183"/>
        <w:rPr>
          <w:b/>
        </w:rPr>
      </w:pPr>
      <w:r>
        <w:rPr>
          <w:b/>
          <w:sz w:val="20"/>
          <w:szCs w:val="20"/>
        </w:rPr>
        <w:t xml:space="preserve">3.   ВСПОМОГАТЕЛЬНЫЕ ВИДЫ И ПАРАМЕТРЫ РАЗРЕШЕННОГО ИСПОЛЬЗОВАНИЯ ЗЕМЕЛЬНЫХ УЧАСТКОВ И ОБЪЕКТОВ КАПИТАЛЬНОГО СТРОИТЕЛЬСТВА   </w:t>
      </w: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240"/>
        <w:jc w:val="center"/>
        <w:rPr>
          <w:b/>
          <w:sz w:val="20"/>
          <w:szCs w:val="20"/>
        </w:rPr>
      </w:pPr>
      <w:r>
        <w:rPr>
          <w:b/>
          <w:u w:val="single"/>
        </w:rPr>
        <w:t xml:space="preserve">ГРАДОСТРОИТЕЛЬНЫЙ РЕГЛАМЕНТ: ЖЗ-5 – Зона индивидуальной жилой застройки </w:t>
      </w:r>
    </w:p>
    <w:p>
      <w:pPr>
        <w:pStyle w:val="Normal"/>
        <w:widowControl/>
        <w:suppressAutoHyphens w:val="true"/>
        <w:bidi w:val="0"/>
        <w:spacing w:before="57" w:after="157"/>
        <w:ind w:hanging="0" w:left="0" w:right="-57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953"/>
        <w:gridCol w:w="3970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68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Для индивидуального жилищного строительства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сельскохозяйственных культур;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</w:t>
            </w:r>
            <w:r>
              <w:rPr>
                <w:rStyle w:val="113"/>
                <w:rFonts w:eastAsia="SimSun;宋体"/>
                <w:bCs/>
              </w:rPr>
              <w:t>гаражей для собственных нужд</w:t>
            </w:r>
            <w:r>
              <w:rPr>
                <w:sz w:val="20"/>
                <w:szCs w:val="20"/>
              </w:rPr>
              <w:t xml:space="preserve"> и хозяйственных построек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60.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20.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с мансардным завершением до конька скатной кровли – до 14 м.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ограждения земельных участков – до 2 м (см. п. 8 примечаний).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до индивидуального жилого дома–не менее 3 м.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до отдельно стоящих вспомогательных сооружений – не менее 1 м (см. п. 5 примечаний).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116"/>
              <w:widowControl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Предельная (минимальная и максимальная) площадь земельного участка для индивидуального жилищного строительства - 0,04-0,20 га;</w:t>
            </w:r>
          </w:p>
          <w:p>
            <w:pPr>
              <w:pStyle w:val="116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Предельная (минимальная и максимальная) площадь земельного участка для ведения личного подсобного хозяйства - 0,04-0,5 га;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земельного участка для блокированных домов (на кажд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ый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блок</w:t>
            </w:r>
            <w:r>
              <w:rPr>
                <w:sz w:val="20"/>
                <w:szCs w:val="20"/>
              </w:rPr>
              <w:t>) – 0,01-0,1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жилой застройки в санитарно-защитных зонах</w:t>
            </w:r>
          </w:p>
        </w:tc>
      </w:tr>
      <w:tr>
        <w:trPr>
          <w:trHeight w:val="16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Размещение жилого дома, указанного в описании вида разрешенного использования с </w:t>
            </w:r>
            <w:hyperlink w:anchor="P140">
              <w:r>
                <w:rPr>
                  <w:rFonts w:cs="Times New Roman" w:ascii="Times New Roman" w:hAnsi="Times New Roman"/>
                </w:rPr>
                <w:t>кодом 2.1</w:t>
              </w:r>
            </w:hyperlink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производство сельскохозяйственной продукции;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гаража и иных вспомогательных сооружений;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39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6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Блокированная жилая застройка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(2.3)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454" w:left="0" w:right="0"/>
              <w:jc w:val="both"/>
              <w:rPr>
                <w:szCs w:val="20"/>
              </w:rPr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454" w:left="0" w:right="0"/>
              <w:jc w:val="both"/>
              <w:rPr>
                <w:szCs w:val="20"/>
              </w:rPr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размещение гаражей для собственных нужд и иных вспомогательных сооружений;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454" w:left="0" w:right="0"/>
              <w:jc w:val="both"/>
              <w:rPr>
                <w:szCs w:val="20"/>
              </w:rPr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39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7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322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6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Размещение гаражей для собственных нужд (2.7.2)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гаража для хранения легкового автотранспорта граждан – 3 метра.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100.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для отдельно стоящего гаража – не менее 1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0,0024-0,0050 га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1641" w:leader="none"/>
              </w:tabs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 xml:space="preserve">для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shd w:fill="FFFFFF" w:val="clear"/>
                <w:vertAlign w:val="baseline"/>
                <w:lang w:eastAsia="ru-RU" w:bidi="ar-SA"/>
              </w:rPr>
              <w:t>земельных участков, предоставляемых в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shd w:fill="FFFFFF" w:val="clear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shd w:fill="FFFFFF" w:val="clear"/>
                <w:vertAlign w:val="baseline"/>
                <w:lang w:eastAsia="ru-RU" w:bidi="ar-SA"/>
              </w:rPr>
              <w:t>рамках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shd w:fill="FFFFFF" w:val="clear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федерально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>го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18"/>
                <w:szCs w:val="18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 xml:space="preserve"> 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>закона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18"/>
                <w:szCs w:val="18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 xml:space="preserve"> 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 xml:space="preserve">от 05.04.2021 № 79-ФЗ («гаражная амнистия»), 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>п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 xml:space="preserve">редельная (минимальная и максимальная) площадь на одно машино-место – </w:t>
              <w:br/>
              <w:t>0,00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>12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-0,00</w:t>
            </w:r>
            <w:r>
              <w:rPr>
                <w:rStyle w:val="113"/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zh-CN" w:bidi="ar-SA"/>
              </w:rPr>
              <w:t>6</w:t>
            </w:r>
            <w:r>
              <w:rPr>
                <w:rStyle w:val="113"/>
                <w:rFonts w:eastAsia="SimSun; 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0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7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  <w:tr>
        <w:trPr>
          <w:trHeight w:val="241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755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0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30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Style w:val="113"/>
                <w:rFonts w:eastAsia="SimSun;宋体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 xml:space="preserve">Земельные участки, входящие в состав общего имущества собственников индивидуальных жилых домов в малоэтажном жилом комплексе </w:t>
              <w:br/>
              <w:t>(14.0)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firstLine="283" w:left="0" w:righ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63" w:after="63"/>
        <w:rPr>
          <w:b/>
          <w:sz w:val="16"/>
          <w:szCs w:val="16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953"/>
        <w:gridCol w:w="3970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97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Дома социального обслуживания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(3.2.1)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  <w:p>
            <w:pPr>
              <w:pStyle w:val="Normal"/>
              <w:widowControl w:val="false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43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Оказание социальной помощи населению (3.2.2)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Бытовое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(3.3)</w:t>
            </w:r>
          </w:p>
        </w:tc>
        <w:tc>
          <w:tcPr>
            <w:tcW w:w="595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3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Деловое управление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(4.1)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250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0,015-0,2 га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25%.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120"/>
        <w:rPr>
          <w:b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0" w:after="60"/>
        <w:rPr>
          <w:b/>
        </w:rPr>
      </w:pPr>
      <w:r>
        <w:rPr>
          <w:b/>
        </w:rPr>
        <w:t>Не регламентируется</w:t>
      </w:r>
    </w:p>
    <w:p>
      <w:pPr>
        <w:pStyle w:val="Normal"/>
        <w:widowControl/>
        <w:suppressAutoHyphens w:val="true"/>
        <w:bidi w:val="0"/>
        <w:spacing w:before="60" w:after="60"/>
        <w:ind w:firstLine="567" w:left="0" w:right="0"/>
        <w:jc w:val="both"/>
        <w:rPr>
          <w:sz w:val="22"/>
          <w:szCs w:val="22"/>
        </w:rPr>
      </w:pPr>
      <w:r>
        <w:rPr>
          <w:b/>
        </w:rPr>
        <w:t xml:space="preserve">Примечания: </w:t>
      </w:r>
    </w:p>
    <w:p>
      <w:pPr>
        <w:pStyle w:val="Normal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1. В соответствии со сложившимися местными традициями жилые дома могут размещаться по красной линии жилых улиц, либо на расстоянии менее 5 м от красной линии.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 xml:space="preserve">В существующей жилой застройке, где жилые дома выстроены по красной линии и улично-дорожная сеть не менее 20 м допускается устройство палисадников шириной не более 2 м, как элемент благоустройства придомовых территорий перед жилым домом. Высота ограждения должна быть не более 1м и выполнена из сетки Рабица или штакетника. 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2. Минимальное расстояние до границ смежного земельного участка от постройки для содержания скота и птицы – 4 м; от других построек (бани, гаражи и др.) – 1 м; от выгребных ям и надворных туалетов – 5 м; от стволов высокорослых деревьев – 4 м; среднерослых – 2 м; от кустарника – 1 м.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3. Допускается блокировка жилых домов и хозяйственных построек на смежных земельных участках по взаимному согласию собственников жилых домов.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Расстояние измеряется до наружных граней стен зданий, строений.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4. На приусадебном участке предусматривается водонепроницаемый выгреб для жилого дома.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5. 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6. На участках возможно размещение хозяйственных построек для содержания скота и птицы, хранения кормов, инвентаря, топлива и других хозяйственных нужд, бани, а также хозяйственные подъезды и скотопрогоны.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7. Расстояния от сараев для скота и птицы до шахтных колодцев питьевого назначения должно быть не менее 50 м.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Допускается пристройка хозяйственного сарая, гаража, бани, теплицы к усадебному дому с соблюдением требований санитарных, зооветеринарных и противопожарных норм.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помещениями; помещения для скота и птицы должны иметь изолированный наружный вход, расположенный не ближе 7 м от входа в дом;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8. Ограждение земельного участка возводит собственник (арендатор) земельного участка строго на своей территории. Ограждение должно быть сквозным высотой до 2 метров. Сплошное ограждение высотой более 2 м может быть построено при условии письменного согласия владельца смежного участка, в случае его отсутствия - администрации поселения.</w:t>
      </w:r>
    </w:p>
    <w:p>
      <w:pPr>
        <w:pStyle w:val="BodyText"/>
        <w:spacing w:before="60" w:after="60"/>
        <w:ind w:hanging="0" w:left="17"/>
        <w:rPr>
          <w:sz w:val="22"/>
          <w:szCs w:val="22"/>
        </w:rPr>
      </w:pPr>
      <w:r>
        <w:rPr>
          <w:sz w:val="22"/>
          <w:szCs w:val="22"/>
        </w:rPr>
        <w:t>9. В пожарных разрывах запрещено высаживать зеленые насаждения.</w:t>
      </w:r>
    </w:p>
    <w:p>
      <w:pPr>
        <w:pStyle w:val="BodyText"/>
        <w:spacing w:before="60" w:after="60"/>
        <w:ind w:hanging="0" w:left="17"/>
        <w:rPr>
          <w:b/>
          <w:u w:val="single"/>
        </w:rPr>
      </w:pPr>
      <w:r>
        <w:rPr>
          <w:sz w:val="22"/>
          <w:szCs w:val="22"/>
        </w:rPr>
        <w:t xml:space="preserve">10. При разделении участка на два и более, каждый участок должен иметь подъездные пути к нему. </w:t>
      </w:r>
      <w:r>
        <w:br w:type="page"/>
      </w:r>
    </w:p>
    <w:p>
      <w:pPr>
        <w:pStyle w:val="Normal"/>
        <w:spacing w:before="0" w:after="240"/>
        <w:jc w:val="center"/>
        <w:rPr>
          <w:b/>
          <w:sz w:val="20"/>
          <w:szCs w:val="20"/>
        </w:rPr>
      </w:pPr>
      <w:r>
        <w:rPr>
          <w:b/>
          <w:u w:val="single"/>
        </w:rPr>
        <w:t xml:space="preserve">ГРАДОСТРОИТЕЛЬНЫЙ РЕГЛАМЕНТ: ОДЗ-1 – Зона общественно-делового назначения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57" w:after="57"/>
        <w:ind w:hanging="0" w:left="0" w:right="-113"/>
        <w:jc w:val="left"/>
        <w:rPr>
          <w:b/>
          <w:sz w:val="10"/>
          <w:szCs w:val="20"/>
        </w:rPr>
      </w:pPr>
      <w:r>
        <w:rPr>
          <w:b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10"/>
          <w:szCs w:val="20"/>
        </w:rPr>
      </w:pPr>
      <w:r>
        <w:rPr>
          <w:b/>
          <w:sz w:val="10"/>
          <w:szCs w:val="20"/>
        </w:rPr>
      </w:r>
    </w:p>
    <w:tbl>
      <w:tblPr>
        <w:tblW w:w="15335" w:type="dxa"/>
        <w:jc w:val="left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7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23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Дома социального обслуживания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(3.2.1)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61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Оказание социальной помощи населению (3.2.2)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84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Оказание услуг связи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</w:rPr>
              <w:t>(3.2.3)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61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Бытовое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(3.3)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Амбулаторно-поликлиническое обслуживание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0,05-0,5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0,05-0,6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5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Государственное управление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(3.8.1)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5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(3.10.1)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2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Деловое управление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0,1-1,3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торговли (торговые центры, торгово-развлекательные центры (комплексы)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rPr>
                <w:rFonts w:eastAsia="SimSun" w:cs="Times New Roman" w:ascii="Times New Roman" w:hAnsi="Times New Roman"/>
                <w:bCs/>
              </w:rPr>
              <w:t>кодами 4.5, 4.6, 4.8 - 4.8.2</w:t>
            </w:r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0,2-6,0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 xml:space="preserve">При условии соблюдения требований </w:t>
            </w:r>
            <w:hyperlink r:id="rId8">
              <w:r>
                <w:rPr>
                  <w:color w:val="auto"/>
                  <w:sz w:val="20"/>
                  <w:szCs w:val="20"/>
                  <w:u w:val="none"/>
                </w:rPr>
                <w:t>СанПиН 2.2.1/2.1.1.1200-03</w:t>
              </w:r>
            </w:hyperlink>
            <w:r>
              <w:rPr>
                <w:sz w:val="20"/>
                <w:szCs w:val="20"/>
              </w:rPr>
              <w:t xml:space="preserve"> «Санитарно-защитные зоны и санитарная классификация предприятий, сооружений и иных объектов»</w:t>
            </w:r>
          </w:p>
        </w:tc>
      </w:tr>
      <w:tr>
        <w:trPr>
          <w:trHeight w:val="25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Рынки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600 м2 – 0,1-1,0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600-3000 м2 – 0,6-3,0 га торговой площадью свыше 3000 м2 – 2,1-7,0га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2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250 м2 – 0,015-0,2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250-650 м2 – 0,15-0,4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650-1500 м2 – 0,25-0,8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1500-3500 м2 – 0,3-1,0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3500-5000 м2 – 0,7-1,2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(4.5)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Гостиничное обслуживание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(4.7)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0,1-0,5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Развлекательные мероприятия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(4.8.1)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1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спортивно-зрелищных мероприятий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0,05-3,5 га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1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(5.1.2)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3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61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Оборудованные площадки для занятий спортом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9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(9.3)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</w:rPr>
            </w:pPr>
            <w:r>
              <w:rPr>
                <w:rFonts w:cs="Times New Roman" w:ascii="Times New Roman" w:hAnsi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0,03-0,2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8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85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7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120"/>
        <w:rPr>
          <w:b/>
          <w:sz w:val="16"/>
          <w:szCs w:val="16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before="240" w:after="240"/>
        <w:rPr>
          <w:sz w:val="24"/>
          <w:szCs w:val="24"/>
        </w:rPr>
      </w:pPr>
      <w:r>
        <w:rPr>
          <w:b/>
          <w:sz w:val="24"/>
          <w:szCs w:val="24"/>
        </w:rPr>
        <w:t>Не регламентируется</w:t>
      </w:r>
    </w:p>
    <w:p>
      <w:pPr>
        <w:pStyle w:val="Normal"/>
        <w:spacing w:before="240" w:after="240"/>
        <w:rPr>
          <w:b/>
          <w:u w:val="single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240" w:after="240"/>
        <w:rPr>
          <w:b/>
          <w:u w:val="single"/>
        </w:rPr>
      </w:pP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114"/>
        <w:jc w:val="center"/>
        <w:rPr>
          <w:b/>
          <w:u w:val="single"/>
        </w:rPr>
      </w:pPr>
      <w:r>
        <w:rPr>
          <w:b/>
          <w:u w:val="single"/>
        </w:rPr>
        <w:t xml:space="preserve">ГРАДОСТРОИТЕЛЬНЫЙ РЕГЛАМЕНТ: ОДЗ-2 – Зона здравоохранения </w:t>
      </w:r>
    </w:p>
    <w:p>
      <w:pPr>
        <w:pStyle w:val="Normal"/>
        <w:spacing w:before="66" w:after="66"/>
        <w:rPr>
          <w:b/>
          <w:sz w:val="6"/>
          <w:szCs w:val="16"/>
        </w:rPr>
      </w:pPr>
      <w:r>
        <w:rPr>
          <w:b/>
          <w:sz w:val="20"/>
          <w:szCs w:val="20"/>
        </w:rPr>
        <w:t>1.  ОСНОВНЫЕ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6"/>
          <w:szCs w:val="16"/>
        </w:rPr>
      </w:pPr>
      <w:r>
        <w:rPr>
          <w:b/>
          <w:sz w:val="6"/>
          <w:szCs w:val="16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28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Амбулаторно-поликлиническое обслуживание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0,05-15,0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 здравоохранения в санитарно-защитных зонах</w:t>
            </w:r>
          </w:p>
        </w:tc>
      </w:tr>
      <w:tr>
        <w:trPr>
          <w:trHeight w:val="129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Стационарное медицинское обслуживание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(3.4.2)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станций скорой помощи;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площадок санитарной авиации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9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93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14" w:after="114"/>
        <w:rPr>
          <w:b/>
          <w:sz w:val="6"/>
          <w:szCs w:val="20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6"/>
          <w:szCs w:val="20"/>
        </w:rPr>
      </w:pPr>
      <w:r>
        <w:rPr>
          <w:b/>
          <w:sz w:val="6"/>
          <w:szCs w:val="20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53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Осуществление религиозных обрядов (3.7.1)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0,05-0,2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spacing w:before="0" w:after="240"/>
        <w:rPr>
          <w:b/>
          <w:sz w:val="22"/>
          <w:szCs w:val="22"/>
        </w:rPr>
      </w:pPr>
      <w:r>
        <w:rPr>
          <w:b/>
          <w:sz w:val="20"/>
          <w:szCs w:val="20"/>
        </w:rPr>
        <w:t xml:space="preserve">3. ВСПОМОГАТЕЛЬНЫЕ ВИДЫ И ПАРАМЕТРЫ РАЗРЕШЕННОГО ИСПОЛЬЗОВАНИЯ ЗЕМЕЛЬНЫХ УЧАСТКОВ И ОБЪЕКТОВ КАПИТАЛЬНОГО СТРОИТЕЛЬСТВА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240"/>
        <w:rPr>
          <w:b/>
          <w:sz w:val="22"/>
          <w:szCs w:val="22"/>
        </w:rPr>
      </w:pPr>
      <w:r>
        <w:rPr>
          <w:b/>
          <w:sz w:val="22"/>
          <w:szCs w:val="22"/>
        </w:rPr>
        <w:t>Не регламентируется</w:t>
      </w:r>
      <w:r>
        <w:br w:type="page"/>
      </w:r>
    </w:p>
    <w:p>
      <w:pPr>
        <w:pStyle w:val="Normal"/>
        <w:spacing w:before="0" w:after="0"/>
        <w:jc w:val="center"/>
        <w:rPr>
          <w:b/>
          <w:sz w:val="20"/>
          <w:u w:val="single"/>
        </w:rPr>
      </w:pPr>
      <w:r>
        <w:rPr>
          <w:b/>
          <w:u w:val="single"/>
        </w:rPr>
        <w:t xml:space="preserve">ГРАДОСТРОИТЕЛЬНЫЙ РЕГЛАМЕНТ: ОДЗ-3 – Зона учебно-образовательного назначения </w:t>
      </w:r>
    </w:p>
    <w:p>
      <w:pPr>
        <w:pStyle w:val="Normal"/>
        <w:jc w:val="center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widowControl/>
        <w:suppressAutoHyphens w:val="true"/>
        <w:bidi w:val="0"/>
        <w:spacing w:before="0" w:after="120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68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Дошкольное, начальное и среднее общее образование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(3.5.1)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30.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спортивно-игровых площадок – 20.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0,05-5,0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 учебно-образовательного назначения в санитарно-защитных зонах</w:t>
            </w:r>
          </w:p>
        </w:tc>
      </w:tr>
      <w:tr>
        <w:trPr>
          <w:trHeight w:val="227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Среднее и высшее профессиональное образование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(3.5.2)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7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before="40" w:after="0"/>
        <w:ind w:firstLine="567" w:left="0" w:right="0"/>
        <w:jc w:val="left"/>
        <w:rPr>
          <w:b/>
          <w:szCs w:val="24"/>
        </w:rPr>
      </w:pPr>
      <w:r>
        <w:rPr>
          <w:b/>
          <w:sz w:val="20"/>
          <w:szCs w:val="20"/>
        </w:rPr>
        <w:t xml:space="preserve">2.   УСЛОВНО РАЗРЕШЁННЫЕ ВИДЫ И ПАРАМЕТРЫ ИСПОЛЬЗОВАНИЯ ЗЕМЕЛЬНЫХ УЧАСТКОВ И ОБЪЕКТОВ КАПИТАЛЬНОГО СТРОИТЕЛЬСТВА     </w:t>
      </w:r>
      <w:r>
        <w:rPr>
          <w:b/>
        </w:rPr>
        <w:t>Не регламентируется</w:t>
      </w:r>
    </w:p>
    <w:p>
      <w:pPr>
        <w:pStyle w:val="Normal"/>
        <w:widowControl/>
        <w:suppressAutoHyphens w:val="true"/>
        <w:bidi w:val="0"/>
        <w:spacing w:before="126" w:after="0"/>
        <w:ind w:firstLine="567" w:left="0" w:right="0"/>
        <w:jc w:val="left"/>
        <w:rPr>
          <w:b/>
          <w:szCs w:val="24"/>
        </w:rPr>
      </w:pPr>
      <w:r>
        <w:rPr>
          <w:b/>
          <w:sz w:val="20"/>
          <w:szCs w:val="20"/>
        </w:rPr>
        <w:t xml:space="preserve">3.   ВСПОМОГАТЕЛЬНЫЕ ВИДЫ И ПАРАМЕТРЫ РАЗРЕШЕННОГО ИСПОЛЬЗОВАНИЯ ЗЕМЕЛЬНЫХ УЧАСТКОВ И ОБЪЕКТОВ КАПИТАЛЬНОГО СТРОИТЕЛЬСТВА     </w:t>
      </w: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0"/>
        <w:jc w:val="center"/>
        <w:rPr>
          <w:b/>
          <w:color w:val="3366FF"/>
          <w:sz w:val="20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ОДЗ-4 – Зона культового назначения </w:t>
      </w:r>
    </w:p>
    <w:p>
      <w:pPr>
        <w:pStyle w:val="Normal"/>
        <w:jc w:val="center"/>
        <w:rPr>
          <w:b/>
          <w:color w:val="3366FF"/>
          <w:sz w:val="20"/>
          <w:u w:val="single"/>
        </w:rPr>
      </w:pPr>
      <w:r>
        <w:rPr>
          <w:b/>
          <w:color w:val="3366FF"/>
          <w:sz w:val="20"/>
          <w:u w:val="single"/>
        </w:rPr>
      </w:r>
    </w:p>
    <w:p>
      <w:pPr>
        <w:pStyle w:val="Normal"/>
        <w:widowControl/>
        <w:suppressAutoHyphens w:val="true"/>
        <w:bidi w:val="0"/>
        <w:spacing w:before="0" w:after="240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99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Осуществление религиозных обрядов (3.7.1)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- 40.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-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0,05-1,0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4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(3.7.2)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0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земельного участка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0"/>
        <w:rPr>
          <w:b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before="120" w:after="0"/>
        <w:rPr>
          <w:b/>
          <w:sz w:val="20"/>
          <w:szCs w:val="20"/>
        </w:rPr>
      </w:pPr>
      <w:r>
        <w:rPr>
          <w:b/>
        </w:rPr>
        <w:t>Не регламентируется</w:t>
      </w:r>
    </w:p>
    <w:p>
      <w:pPr>
        <w:pStyle w:val="Normal"/>
        <w:spacing w:before="120" w:after="0"/>
        <w:rPr>
          <w:b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120" w:after="0"/>
        <w:rPr>
          <w:b/>
        </w:rPr>
      </w:pP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0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ПР-1 – Зона промышленности </w:t>
      </w:r>
    </w:p>
    <w:p>
      <w:pPr>
        <w:pStyle w:val="Normal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3366FF"/>
          <w:sz w:val="16"/>
          <w:szCs w:val="16"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-170"/>
        <w:jc w:val="left"/>
        <w:rPr>
          <w:b/>
          <w:sz w:val="8"/>
          <w:szCs w:val="8"/>
        </w:rPr>
      </w:pPr>
      <w:r>
        <w:rPr>
          <w:b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8"/>
          <w:szCs w:val="8"/>
        </w:rPr>
      </w:pPr>
      <w:r>
        <w:rPr>
          <w:b/>
          <w:sz w:val="8"/>
          <w:szCs w:val="8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Тяжелая промышленность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(6.2)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283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эт</w:t>
            </w:r>
            <w:r>
              <w:rPr>
                <w:sz w:val="20"/>
                <w:szCs w:val="20"/>
              </w:rPr>
              <w:t>ажа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0,1-23,0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Предусмотреть мероприятия по отводу и отчистке сточных вод</w:t>
            </w:r>
          </w:p>
        </w:tc>
      </w:tr>
      <w:tr>
        <w:trPr>
          <w:trHeight w:val="60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Легкая промышленность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(6.3)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Cs/>
                <w:shadow/>
                <w:color w:val="0000FF"/>
              </w:rPr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FFFFFF" w:val="clear"/>
                <w:vertAlign w:val="baseline"/>
                <w:lang w:val="ru-RU" w:eastAsia="ru-RU" w:bidi="ar-SA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0,1-23,0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Пищевая промышленность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(6.4)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0,1-0,5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Строительная промышленность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(6.6)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300</w:t>
            </w:r>
            <w:r>
              <w:rPr>
                <w:sz w:val="20"/>
                <w:szCs w:val="20"/>
              </w:rPr>
              <w:t>,0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4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120"/>
        <w:ind w:hanging="0" w:left="284"/>
        <w:rPr>
          <w:b/>
          <w:sz w:val="16"/>
          <w:szCs w:val="16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Склады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(6.9)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газопере-качивающие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555" w:leader="none"/>
              </w:tabs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– 0,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05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-2,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 xml:space="preserve">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6"/>
        </w:numPr>
        <w:spacing w:before="120" w:after="120"/>
        <w:ind w:hanging="357" w:left="419"/>
        <w:rPr>
          <w:b/>
        </w:rPr>
      </w:pPr>
      <w:r>
        <w:rPr>
          <w:b/>
          <w:sz w:val="20"/>
          <w:szCs w:val="20"/>
        </w:rPr>
        <w:t xml:space="preserve">ВСПОМОГАТЕЛЬНЫЕ ВИДЫ И ПАРАМЕТРЫ РАЗРЕШЕННОГО ИСПОЛЬЗОВАНИЯ ЗЕМЕЛЬНЫХ УЧАСТКОВ И ОБЪЕКТОВ КАПИТАЛЬНОГО СТРОИТЕЛЬСТВА   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120" w:after="120"/>
        <w:ind w:hanging="0" w:left="454" w:right="0"/>
        <w:jc w:val="left"/>
        <w:rPr>
          <w:b/>
        </w:rPr>
      </w:pPr>
      <w:r>
        <w:rPr>
          <w:b/>
        </w:rPr>
        <w:t>Не регламентируется</w:t>
      </w:r>
    </w:p>
    <w:p>
      <w:pPr>
        <w:pStyle w:val="Normal"/>
        <w:jc w:val="center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ПР-2 – Зона коммунально-складского назначения </w:t>
      </w:r>
    </w:p>
    <w:p>
      <w:pPr>
        <w:pStyle w:val="Normal"/>
        <w:jc w:val="center"/>
        <w:rPr>
          <w:b/>
          <w:color w:val="000000"/>
          <w:sz w:val="16"/>
          <w:szCs w:val="16"/>
          <w:u w:val="single"/>
        </w:rPr>
      </w:pPr>
      <w:r>
        <w:rPr>
          <w:b/>
          <w:color w:val="000000"/>
          <w:sz w:val="16"/>
          <w:szCs w:val="16"/>
          <w:u w:val="single"/>
        </w:rPr>
      </w:r>
    </w:p>
    <w:p>
      <w:pPr>
        <w:pStyle w:val="Normal"/>
        <w:widowControl/>
        <w:suppressAutoHyphens w:val="true"/>
        <w:bidi w:val="0"/>
        <w:spacing w:before="57" w:after="57"/>
        <w:ind w:hanging="0" w:left="-57" w:right="0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Склады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(6.9)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сооружений, имеющих назначение по времен-ному хранению, распределению и перевалке грузов (за исклю-чением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газопере-качивающие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Default"/>
              <w:widowControl w:val="false"/>
              <w:tabs>
                <w:tab w:val="clear" w:pos="708"/>
                <w:tab w:val="left" w:pos="555" w:leader="none"/>
              </w:tabs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Предельная (минимальная и максимальная) площадь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– 0,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05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-50,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0</w:t>
            </w: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 xml:space="preserve">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Складские площадки (6.9.1)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202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023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57" w:after="57"/>
        <w:ind w:hanging="0" w:left="284"/>
        <w:rPr>
          <w:b/>
          <w:sz w:val="6"/>
          <w:szCs w:val="20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6"/>
          <w:szCs w:val="20"/>
        </w:rPr>
      </w:pPr>
      <w:r>
        <w:rPr>
          <w:b/>
          <w:sz w:val="6"/>
          <w:szCs w:val="20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57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торговли (торговые центры, торгово-развлекательные центры (комплексы)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57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rPr>
                <w:rFonts w:eastAsia="SimSun" w:cs="Times New Roman" w:ascii="Times New Roman" w:hAnsi="Times New Roman"/>
                <w:bCs/>
              </w:rPr>
              <w:t>кодами 4.5, 4.6, 4.8 - 4.8.2</w:t>
            </w:r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0,2-0,6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Рынки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до 600 м2 – 0,1-1,0 га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торговой площадью 600-3000 м2 – 0,6-3,0 га торговой площадью свыше 3000 м2 – 2,1-7,0га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83" w:after="0"/>
        <w:ind w:hanging="0" w:left="360"/>
        <w:rPr>
          <w:b/>
        </w:rPr>
      </w:pPr>
      <w:r>
        <w:rPr>
          <w:b/>
          <w:sz w:val="20"/>
          <w:szCs w:val="20"/>
        </w:rPr>
        <w:t xml:space="preserve">3. ВСПОМОГАТЕЛЬНЫЕ ВИДЫ И ПАРАМЕТРЫ РАЗРЕШЕННОГО ИСПОЛЬЗОВАНИЯ ЗЕМЕЛЬНЫХ УЧАСТКОВ И ОБЪЕКТОВ КАПИТАЛЬНОГО СТРОИТЕЛЬСТВА   </w:t>
      </w: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0"/>
        <w:jc w:val="center"/>
        <w:rPr>
          <w:b/>
          <w:sz w:val="20"/>
          <w:u w:val="single"/>
        </w:rPr>
      </w:pPr>
      <w:r>
        <w:rPr>
          <w:b/>
          <w:u w:val="single"/>
        </w:rPr>
        <w:t>ГРАДОСТРОИТЕЛЬНЫЙ РЕГЛАМЕНТ</w:t>
      </w:r>
      <w:r>
        <w:rPr>
          <w:b/>
          <w:color w:val="000000"/>
          <w:u w:val="single"/>
        </w:rPr>
        <w:t xml:space="preserve">: ИЗ – </w:t>
      </w:r>
      <w:r>
        <w:rPr>
          <w:b/>
          <w:u w:val="single"/>
        </w:rPr>
        <w:t xml:space="preserve">Зона инженерной инфраструктуры </w:t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</w:r>
    </w:p>
    <w:p>
      <w:pPr>
        <w:pStyle w:val="Normal"/>
        <w:widowControl/>
        <w:suppressAutoHyphens w:val="true"/>
        <w:bidi w:val="0"/>
        <w:spacing w:before="0" w:after="240"/>
        <w:ind w:hanging="0" w:left="0" w:right="-113"/>
        <w:jc w:val="left"/>
        <w:rPr>
          <w:b/>
          <w:szCs w:val="24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75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810"/>
        <w:gridCol w:w="4113"/>
        <w:gridCol w:w="3216"/>
      </w:tblGrid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705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  <w:u w:val="single"/>
              </w:rPr>
              <w:t>Для зданий: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0,0001-7,0 га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8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Связь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(6.8)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>
              <w:r>
                <w:rPr>
                  <w:rFonts w:cs="Times New Roman" w:ascii="Times New Roman" w:hAnsi="Times New Roman"/>
                </w:rPr>
                <w:t>кодами 3.1.1</w:t>
              </w:r>
            </w:hyperlink>
            <w:r>
              <w:rPr>
                <w:rFonts w:cs="Times New Roman" w:ascii="Times New Roman" w:hAnsi="Times New Roman"/>
              </w:rPr>
              <w:t xml:space="preserve">, </w:t>
            </w:r>
            <w:hyperlink w:anchor="P220">
              <w:r>
                <w:rPr>
                  <w:rFonts w:cs="Times New Roman" w:ascii="Times New Roman" w:hAnsi="Times New Roman"/>
                </w:rPr>
                <w:t>3.2.3</w:t>
              </w:r>
            </w:hyperlink>
          </w:p>
        </w:tc>
        <w:tc>
          <w:tcPr>
            <w:tcW w:w="411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3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Трубопроводный транспорт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(7.5)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11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40" w:after="0"/>
        <w:rPr>
          <w:b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before="240" w:after="0"/>
        <w:rPr>
          <w:b/>
          <w:sz w:val="20"/>
          <w:szCs w:val="20"/>
        </w:rPr>
      </w:pPr>
      <w:r>
        <w:rPr>
          <w:b/>
        </w:rPr>
        <w:t>Не регламентируется</w:t>
      </w:r>
    </w:p>
    <w:p>
      <w:pPr>
        <w:pStyle w:val="Normal"/>
        <w:spacing w:before="240" w:after="0"/>
        <w:rPr>
          <w:b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240" w:after="0"/>
        <w:rPr>
          <w:b/>
          <w:sz w:val="20"/>
          <w:szCs w:val="20"/>
        </w:rPr>
      </w:pP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0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ТЗ-2 – Зона автомобильного транспорта </w:t>
      </w:r>
    </w:p>
    <w:p>
      <w:pPr>
        <w:pStyle w:val="Normal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3366FF"/>
          <w:sz w:val="16"/>
          <w:szCs w:val="16"/>
          <w:u w:val="single"/>
        </w:rPr>
      </w:r>
    </w:p>
    <w:p>
      <w:pPr>
        <w:pStyle w:val="Normal"/>
        <w:widowControl/>
        <w:suppressAutoHyphens w:val="true"/>
        <w:bidi w:val="0"/>
        <w:spacing w:before="0" w:after="120"/>
        <w:ind w:hanging="0" w:left="0" w:right="-113"/>
        <w:jc w:val="left"/>
        <w:rPr>
          <w:b/>
          <w:szCs w:val="24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75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810"/>
        <w:gridCol w:w="4113"/>
        <w:gridCol w:w="3216"/>
      </w:tblGrid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автомобильных дорог (7.2.1)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перевозок пассажиров (7.2.2)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>
              <w:r>
                <w:rPr>
                  <w:sz w:val="20"/>
                  <w:szCs w:val="20"/>
                </w:rPr>
                <w:t>кодом 7.6</w:t>
              </w:r>
            </w:hyperlink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0,01-0,2 га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Заправка транспортных средств (4.9.1.1)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видов 4.9.1.1, 4.9.1.2, 4.9.1.3 – 0,06-0,4 га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для вида 4.9.1.4 – 0,2-1,0 га</w:t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дорожного отдыха (4.9.1.2)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113" w:type="dxa"/>
            <w:vMerge w:val="continue"/>
            <w:tcBorders>
              <w:lef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52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Автомобильные мойки (4.9.1.3)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113" w:type="dxa"/>
            <w:vMerge w:val="continue"/>
            <w:tcBorders>
              <w:lef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819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Ремонт автомобилей (4.9.1.4)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113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480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Служебные гаражи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(4.9)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>
              <w:r>
                <w:rPr>
                  <w:rFonts w:cs="Times New Roman" w:ascii="Times New Roman" w:hAnsi="Times New Roman"/>
                </w:rPr>
                <w:t>кодами 3.0</w:t>
              </w:r>
            </w:hyperlink>
            <w:r>
              <w:rPr>
                <w:rFonts w:cs="Times New Roman" w:ascii="Times New Roman" w:hAnsi="Times New Roman"/>
              </w:rPr>
              <w:t xml:space="preserve">, </w:t>
            </w:r>
            <w:hyperlink w:anchor="P333">
              <w:r>
                <w:rPr>
                  <w:rFonts w:cs="Times New Roman" w:ascii="Times New Roman" w:hAnsi="Times New Roman"/>
                </w:rPr>
                <w:t>4.0</w:t>
              </w:r>
            </w:hyperlink>
            <w:r>
              <w:rPr>
                <w:rFonts w:cs="Times New Roman" w:ascii="Times New Roman" w:hAnsi="Times New Roman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до 3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0,0024-0,0050 га</w:t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1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Хранение автотранспорта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(2.7.1)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</w:t>
            </w:r>
            <w:r>
              <w:rPr>
                <w:rFonts w:eastAsia="SimSun"/>
                <w:bCs/>
                <w:color w:val="000000"/>
                <w:sz w:val="20"/>
                <w:szCs w:val="20"/>
              </w:rPr>
              <w:t>видов разрешенного использования с кодами 2.7.2, 4.9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3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4"/>
              </w:rPr>
              <w:t>0,0024-0,0050 га</w:t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14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before="6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Размещение гаражей для собственных нужд (2.7.2)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Высота гаража для хранения легкового автотранспорта граждан – 3 метра.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100.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для отдельно стоящего гаража – не менее 1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на одно машино-место –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0,0024-0,0050 га;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для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земельных участков, предоставляемых в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20"/>
                <w:szCs w:val="20"/>
                <w:highlight w:val="white"/>
                <w:vertAlign w:val="baseline"/>
                <w:lang w:eastAsia="ru-RU" w:bidi="ar-SA"/>
              </w:rPr>
              <w:t>рамках</w:t>
            </w:r>
            <w:r>
              <w:rPr>
                <w:rStyle w:val="113"/>
                <w:rFonts w:eastAsia="SimSun;宋体" w:cs="Times New Roman"/>
                <w:bCs/>
                <w:color w:val="000000"/>
                <w:kern w:val="2"/>
                <w:position w:val="0"/>
                <w:sz w:val="20"/>
                <w:sz w:val="18"/>
                <w:szCs w:val="18"/>
                <w:highlight w:val="white"/>
                <w:vertAlign w:val="baseline"/>
                <w:lang w:eastAsia="ru-RU" w:bidi="ar-SA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федерально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го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18"/>
                <w:szCs w:val="18"/>
                <w:u w:val="none"/>
                <w:lang w:val="ru-RU" w:eastAsia="zh-CN" w:bidi="ar-SA"/>
              </w:rPr>
              <w:t xml:space="preserve">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закона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18"/>
                <w:szCs w:val="18"/>
                <w:u w:val="none"/>
              </w:rPr>
              <w:t xml:space="preserve"> 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от 05.04.2021 № 79-ФЗ («гаражная амнистия»),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п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редельная (минимальная и максимальная) площадь на одно машино-место – </w:t>
              <w:br/>
              <w:t>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12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-0,00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sz w:val="20"/>
                <w:szCs w:val="20"/>
                <w:u w:val="none"/>
                <w:lang w:val="ru-RU" w:eastAsia="zh-CN" w:bidi="ar-SA"/>
              </w:rPr>
              <w:t>6</w:t>
            </w:r>
            <w:r>
              <w:rPr>
                <w:rFonts w:cs="Times New Roman"/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0 га</w:t>
            </w:r>
          </w:p>
        </w:tc>
        <w:tc>
          <w:tcPr>
            <w:tcW w:w="32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25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25" w:hRule="atLeas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18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</w:rPr>
              <w:t>Улично-дорожная сеть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(12.0.1)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120"/>
        <w:ind w:hanging="0" w:left="284"/>
        <w:rPr>
          <w:b/>
          <w:sz w:val="6"/>
          <w:szCs w:val="20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ind w:hanging="0" w:left="360"/>
        <w:rPr>
          <w:b/>
          <w:sz w:val="6"/>
          <w:szCs w:val="20"/>
        </w:rPr>
      </w:pPr>
      <w:r>
        <w:rPr>
          <w:b/>
          <w:sz w:val="6"/>
          <w:szCs w:val="20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24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250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0,015-0,2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7"/>
        </w:numPr>
        <w:spacing w:before="240"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ВСПОМОГАТЕЛЬНЫЕ ВИДЫ И ПАРАМЕТРЫ РАЗРЕШЕННОГО ИСПОЛЬЗОВАНИЯ ЗЕМЕЛЬНЫХ УЧАСТКОВ И ОБЪЕКТОВ КАПИТАЛЬНОГО СТРОИТЕЛЬСТВА    </w:t>
      </w:r>
    </w:p>
    <w:p>
      <w:pPr>
        <w:pStyle w:val="Normal"/>
        <w:spacing w:before="240" w:after="0"/>
        <w:ind w:hanging="0" w:left="425"/>
        <w:rPr>
          <w:b/>
        </w:rPr>
      </w:pPr>
      <w:r>
        <w:rPr>
          <w:b/>
        </w:rPr>
        <w:t>Не регламентируется</w:t>
      </w:r>
    </w:p>
    <w:p>
      <w:pPr>
        <w:pStyle w:val="Normal"/>
        <w:pageBreakBefore w:val="false"/>
        <w:widowControl/>
        <w:suppressAutoHyphens w:val="true"/>
        <w:bidi w:val="0"/>
        <w:spacing w:before="0" w:after="60"/>
        <w:ind w:hanging="0" w:left="0" w:right="-170"/>
        <w:jc w:val="left"/>
        <w:rPr>
          <w:b/>
          <w:color w:val="000000"/>
          <w:u w:val="single"/>
        </w:rPr>
      </w:pPr>
      <w:r>
        <w:rPr>
          <w:b/>
          <w:color w:val="000000"/>
          <w:u w:val="single"/>
        </w:rPr>
      </w:r>
      <w:r>
        <w:br w:type="page"/>
      </w:r>
    </w:p>
    <w:p>
      <w:pPr>
        <w:pStyle w:val="Normal"/>
        <w:spacing w:before="0" w:after="114"/>
        <w:jc w:val="center"/>
        <w:rPr>
          <w:b/>
          <w:sz w:val="20"/>
          <w:u w:val="single"/>
        </w:rPr>
      </w:pPr>
      <w:r>
        <w:rPr>
          <w:b/>
          <w:u w:val="single"/>
        </w:rPr>
        <w:t>ГРАДОСТРОИТЕЛЬНЫЙ РЕГЛАМЕНТ</w:t>
      </w:r>
      <w:r>
        <w:rPr>
          <w:b/>
          <w:color w:val="000000"/>
          <w:u w:val="single"/>
        </w:rPr>
        <w:t>: ТЗ-</w:t>
      </w:r>
      <w:r>
        <w:rPr>
          <w:rFonts w:eastAsia="Times New Roman" w:cs="Times New Roman"/>
          <w:b/>
          <w:color w:val="000000"/>
          <w:kern w:val="0"/>
          <w:sz w:val="24"/>
          <w:szCs w:val="24"/>
          <w:u w:val="single"/>
          <w:lang w:val="ru-RU" w:eastAsia="zh-CN" w:bidi="ar-SA"/>
        </w:rPr>
        <w:t>4</w:t>
      </w:r>
      <w:r>
        <w:rPr>
          <w:b/>
          <w:color w:val="000000"/>
          <w:u w:val="single"/>
        </w:rPr>
        <w:t xml:space="preserve"> – Зона</w:t>
      </w:r>
      <w:r>
        <w:rPr>
          <w:b w:val="false"/>
          <w:bCs w:val="false"/>
          <w:u w:val="single"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u w:val="single"/>
          <w:lang w:val="ru-RU" w:eastAsia="ru-RU" w:bidi="ar-SA"/>
        </w:rPr>
        <w:t>объектов трубопроводного транспорта</w:t>
      </w:r>
    </w:p>
    <w:p>
      <w:pPr>
        <w:pStyle w:val="Normal"/>
        <w:widowControl/>
        <w:suppressAutoHyphens w:val="true"/>
        <w:bidi w:val="0"/>
        <w:spacing w:before="114" w:after="114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232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Трубопроводный транспорт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(7.5)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зданий: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0,01-10,0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2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29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71" w:after="171"/>
        <w:rPr>
          <w:b/>
        </w:rPr>
      </w:pPr>
      <w:r>
        <w:rPr>
          <w:b/>
        </w:rPr>
      </w:r>
    </w:p>
    <w:p>
      <w:pPr>
        <w:pStyle w:val="Normal"/>
        <w:spacing w:before="171" w:after="171"/>
        <w:rPr>
          <w:b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before="171" w:after="171"/>
        <w:rPr>
          <w:bCs/>
          <w:shadow/>
          <w:color w:val="0000FF"/>
        </w:rPr>
      </w:pPr>
      <w:r>
        <w:rPr>
          <w:b/>
        </w:rPr>
        <w:t>Не регламентируется</w:t>
      </w:r>
    </w:p>
    <w:p>
      <w:pPr>
        <w:pStyle w:val="Normal"/>
        <w:spacing w:before="171" w:after="171"/>
        <w:rPr>
          <w:b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171" w:after="171"/>
        <w:rPr>
          <w:b/>
        </w:rPr>
      </w:pPr>
      <w:r>
        <w:rPr>
          <w:b/>
        </w:rPr>
        <w:t>Не регламентируется</w:t>
      </w:r>
    </w:p>
    <w:p>
      <w:pPr>
        <w:pStyle w:val="Normal"/>
        <w:widowControl/>
        <w:suppressAutoHyphens w:val="true"/>
        <w:bidi w:val="0"/>
        <w:spacing w:before="240" w:after="0"/>
        <w:ind w:hanging="0" w:left="0" w:right="-170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</w:r>
    </w:p>
    <w:p>
      <w:pPr>
        <w:pStyle w:val="Normal"/>
        <w:jc w:val="center"/>
        <w:rPr>
          <w:b/>
          <w:color w:val="3366FF"/>
          <w:sz w:val="20"/>
          <w:u w:val="single"/>
        </w:rPr>
      </w:pPr>
      <w:r>
        <w:rPr>
          <w:b/>
          <w:color w:val="3366FF"/>
          <w:sz w:val="20"/>
          <w:u w:val="single"/>
        </w:rPr>
      </w:r>
    </w:p>
    <w:p>
      <w:pPr>
        <w:pStyle w:val="Normal"/>
        <w:jc w:val="center"/>
        <w:rPr>
          <w:b/>
          <w:color w:val="3366FF"/>
          <w:sz w:val="20"/>
          <w:u w:val="single"/>
        </w:rPr>
      </w:pPr>
      <w:r>
        <w:rPr>
          <w:b/>
          <w:color w:val="3366FF"/>
          <w:sz w:val="20"/>
          <w:u w:val="single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color w:val="3366FF"/>
          <w:sz w:val="20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РЗ-1 – Рекреационная зона  </w:t>
      </w:r>
    </w:p>
    <w:p>
      <w:pPr>
        <w:pStyle w:val="Normal"/>
        <w:jc w:val="center"/>
        <w:rPr>
          <w:b/>
          <w:color w:val="3366FF"/>
          <w:sz w:val="20"/>
          <w:u w:val="single"/>
        </w:rPr>
      </w:pPr>
      <w:r>
        <w:rPr>
          <w:b/>
          <w:color w:val="3366FF"/>
          <w:sz w:val="20"/>
          <w:u w:val="single"/>
        </w:rPr>
      </w:r>
    </w:p>
    <w:p>
      <w:pPr>
        <w:pStyle w:val="Normal"/>
        <w:widowControl/>
        <w:suppressAutoHyphens w:val="true"/>
        <w:bidi w:val="0"/>
        <w:spacing w:before="0" w:after="240"/>
        <w:ind w:hanging="0" w:left="0" w:right="-170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56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Парки культуры и отдыха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70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11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Деятельность по особой охране и изучению природы (9.0)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71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Охрана природных территорий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(9.1)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объектов, требующих установления санитарно – защитных зон</w:t>
            </w:r>
          </w:p>
        </w:tc>
      </w:tr>
      <w:tr>
        <w:trPr>
          <w:trHeight w:val="2467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>
          <w:trHeight w:val="111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34" w:after="23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 УСЛОВНО РАЗРЕШЁННЫЕ ВИДЫ И ПАРАМЕТРЫ ИСПОЛЬЗОВАНИЯ ЗЕМЕЛЬНЫХ УЧАСТКОВ И ОБЪЕКТОВ КАПИТАЛЬНОГО СТРОИТЕЛЬСТВА </w:t>
      </w:r>
    </w:p>
    <w:p>
      <w:pPr>
        <w:pStyle w:val="Normal"/>
        <w:spacing w:before="120" w:after="120"/>
        <w:rPr>
          <w:b/>
          <w:szCs w:val="24"/>
        </w:rPr>
      </w:pPr>
      <w:r>
        <w:rPr>
          <w:b/>
          <w:sz w:val="20"/>
          <w:szCs w:val="20"/>
        </w:rPr>
        <w:t xml:space="preserve"> </w:t>
      </w:r>
      <w:r>
        <w:rPr>
          <w:b/>
        </w:rPr>
        <w:t>Не регламентируется</w:t>
      </w:r>
    </w:p>
    <w:p>
      <w:pPr>
        <w:pStyle w:val="Normal"/>
        <w:spacing w:before="234" w:after="23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  ВСПОМОГАТЕЛЬНЫЕ ВИДЫ И ПАРАМЕТРЫ РАЗРЕШЕННОГО ИСПОЛЬЗОВАНИЯ ЗЕМЕЛЬНЫХ УЧАСТКОВ И ОБЪЕКТОВ КАПИТАЛЬНОГО СТРОИТЕЛЬСТВА  </w:t>
      </w:r>
    </w:p>
    <w:p>
      <w:pPr>
        <w:pStyle w:val="Normal"/>
        <w:spacing w:before="120" w:after="120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3366FF"/>
          <w:sz w:val="16"/>
          <w:szCs w:val="16"/>
          <w:u w:val="single"/>
        </w:rPr>
      </w:r>
      <w:r>
        <w:br w:type="page"/>
      </w:r>
    </w:p>
    <w:p>
      <w:pPr>
        <w:pStyle w:val="Normal"/>
        <w:spacing w:before="0" w:after="57"/>
        <w:jc w:val="center"/>
        <w:rPr>
          <w:b/>
          <w:color w:val="3366FF"/>
          <w:sz w:val="16"/>
          <w:szCs w:val="16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РЗ-2 – Зона учреждений отдыха и туризма </w:t>
      </w:r>
    </w:p>
    <w:p>
      <w:pPr>
        <w:pStyle w:val="Normal"/>
        <w:widowControl/>
        <w:suppressAutoHyphens w:val="true"/>
        <w:bidi w:val="0"/>
        <w:spacing w:before="0" w:after="120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713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Туристическое обслуживание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(5.2.1)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пансионатов, гостиниц, кемпингов, домов отдыха, не оказывающих услуги по лечению;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детских лагерей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1-5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- 50.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- не менее 3 м.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0,2-10,0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 отдыха и туризма в санитарно-защитных зонах</w:t>
            </w:r>
          </w:p>
        </w:tc>
      </w:tr>
      <w:tr>
        <w:trPr>
          <w:trHeight w:val="152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Природно-познавательный туризм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объектов, требующих установления санитарно – защитных зон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5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69" w:after="0"/>
        <w:ind w:hanging="0" w:left="284"/>
        <w:rPr>
          <w:b/>
          <w:sz w:val="16"/>
          <w:szCs w:val="16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Общественное питание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(4.6)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0,10-0,25 га</w:t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1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Развлекательные мероприятия</w:t>
            </w:r>
          </w:p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(4.8.1)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0,1-0,2 га</w:t>
            </w:r>
          </w:p>
        </w:tc>
        <w:tc>
          <w:tcPr>
            <w:tcW w:w="31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hanging="0" w:left="360"/>
        <w:rPr>
          <w:b/>
        </w:rPr>
      </w:pPr>
      <w:r>
        <w:rPr>
          <w:b/>
          <w:sz w:val="20"/>
          <w:szCs w:val="20"/>
        </w:rPr>
        <w:t xml:space="preserve">3. ВСПОМОГАТЕЛЬНЫЕ ВИДЫ И ПАРАМЕТРЫ РАЗРЕШЕННОГО ИСПОЛЬЗОВАНИЯ ЗЕМЕЛЬНЫХ УЧАСТКОВ И ОБЪЕКТОВ КАПИТАЛЬНОГО СТРОИТЕЛЬСТВА    </w:t>
      </w:r>
      <w:r>
        <w:rPr>
          <w:b/>
        </w:rPr>
        <w:t>Не регламентируется</w:t>
      </w:r>
      <w:r>
        <w:br w:type="page"/>
      </w:r>
    </w:p>
    <w:p>
      <w:pPr>
        <w:pStyle w:val="Normal"/>
        <w:spacing w:before="0" w:after="0"/>
        <w:ind w:hanging="0" w:left="708"/>
        <w:jc w:val="center"/>
        <w:rPr>
          <w:b/>
          <w:szCs w:val="20"/>
          <w:u w:val="single"/>
        </w:rPr>
      </w:pPr>
      <w:r>
        <w:rPr>
          <w:b/>
          <w:u w:val="single"/>
        </w:rPr>
        <w:t xml:space="preserve">ГРАДОСТРОИТЕЛЬНЫЙ РЕГЛАМЕНТ: </w:t>
      </w:r>
      <w:r>
        <w:rPr>
          <w:b/>
          <w:szCs w:val="20"/>
          <w:u w:val="single"/>
        </w:rPr>
        <w:t>СХЗ-1 – Зона сельскохозяйственного использования</w:t>
      </w:r>
    </w:p>
    <w:p>
      <w:pPr>
        <w:pStyle w:val="Normal"/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</w:r>
    </w:p>
    <w:p>
      <w:pPr>
        <w:pStyle w:val="Normal"/>
        <w:widowControl/>
        <w:suppressAutoHyphens w:val="true"/>
        <w:bidi w:val="0"/>
        <w:spacing w:before="0" w:after="120"/>
        <w:ind w:hanging="0" w:left="0" w:right="-170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35" w:type="dxa"/>
        <w:jc w:val="left"/>
        <w:tblInd w:w="-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7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09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Растениеводство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1">
              <w:r>
                <w:rPr>
                  <w:rFonts w:cs="Times New Roman" w:ascii="Times New Roman" w:hAnsi="Times New Roman"/>
                  <w:color w:val="auto"/>
                  <w:u w:val="none"/>
                </w:rPr>
                <w:t>кодами 1.2</w:t>
              </w:r>
            </w:hyperlink>
            <w:r>
              <w:rPr>
                <w:rFonts w:cs="Times New Roman" w:ascii="Times New Roman" w:hAnsi="Times New Roman"/>
              </w:rPr>
              <w:t xml:space="preserve"> - </w:t>
            </w:r>
            <w:hyperlink w:anchor="P63">
              <w:r>
                <w:rPr>
                  <w:rFonts w:cs="Times New Roman" w:ascii="Times New Roman" w:hAnsi="Times New Roman"/>
                  <w:color w:val="auto"/>
                  <w:u w:val="none"/>
                </w:rPr>
                <w:t>1.6</w:t>
              </w:r>
            </w:hyperlink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допускается размещение объектов капитального строительства</w:t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Ведение личного подсобного хозяйства на полевых участках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(1.16)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Сенокошение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(1.19)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Кошение трав, сбор и заготовка сена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3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Выпас сельскохозяйственных животных (1.20)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Выпас сельскохозяйственных животных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Животноводство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(1.7)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разведе-ние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2">
              <w:r>
                <w:rPr>
                  <w:rFonts w:cs="Times New Roman" w:ascii="Times New Roman" w:hAnsi="Times New Roman"/>
                  <w:color w:val="auto"/>
                  <w:u w:val="none"/>
                </w:rPr>
                <w:t>кодами 1.8</w:t>
              </w:r>
            </w:hyperlink>
            <w:r>
              <w:rPr>
                <w:rFonts w:cs="Times New Roman" w:ascii="Times New Roman" w:hAnsi="Times New Roman"/>
              </w:rPr>
              <w:t xml:space="preserve"> - </w:t>
            </w:r>
            <w:hyperlink w:anchor="P87">
              <w:r>
                <w:rPr>
                  <w:rFonts w:cs="Times New Roman" w:ascii="Times New Roman" w:hAnsi="Times New Roman"/>
                  <w:color w:val="auto"/>
                  <w:u w:val="none"/>
                </w:rPr>
                <w:t>1.11</w:t>
              </w:r>
            </w:hyperlink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0,1-10,0 га</w:t>
            </w:r>
          </w:p>
        </w:tc>
        <w:tc>
          <w:tcPr>
            <w:tcW w:w="3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3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Пчеловодство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Рыбоводство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Научное обеспечение сельского хозяйства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(1.14)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коллекций генетических ресурсов растений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Хранение и переработка сельскохозяйственной продукции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(1.15)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11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Питомники</w:t>
            </w:r>
          </w:p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(1.17)</w:t>
            </w:r>
          </w:p>
          <w:p>
            <w:pPr>
              <w:pStyle w:val="ConsPlusNormal"/>
              <w:widowControl w:val="false"/>
              <w:ind w:hanging="0" w:left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сооружений, необходимых для указанных видов сельскохозяйственного производства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20.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0,1-10,0 га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Обеспечение сельскохозяйственного производства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(1.18)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67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14" w:after="114"/>
        <w:rPr>
          <w:b/>
          <w:szCs w:val="24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before="114" w:after="114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spacing w:before="120" w:after="0"/>
        <w:rPr>
          <w:b/>
          <w:szCs w:val="24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120" w:after="0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tabs>
          <w:tab w:val="clear" w:pos="708"/>
          <w:tab w:val="left" w:pos="6480" w:leader="none"/>
        </w:tabs>
        <w:spacing w:before="0" w:after="240"/>
        <w:jc w:val="center"/>
        <w:rPr>
          <w:b/>
          <w:szCs w:val="24"/>
        </w:rPr>
      </w:pPr>
      <w:r>
        <w:rPr>
          <w:b/>
          <w:szCs w:val="24"/>
        </w:rPr>
      </w:r>
      <w:r>
        <w:br w:type="page"/>
      </w:r>
    </w:p>
    <w:p>
      <w:pPr>
        <w:pStyle w:val="Normal"/>
        <w:tabs>
          <w:tab w:val="clear" w:pos="708"/>
          <w:tab w:val="left" w:pos="6480" w:leader="none"/>
        </w:tabs>
        <w:spacing w:before="0" w:after="126"/>
        <w:jc w:val="center"/>
        <w:rPr>
          <w:b/>
          <w:szCs w:val="24"/>
        </w:rPr>
      </w:pPr>
      <w:r>
        <w:rPr>
          <w:b/>
          <w:color w:val="000000"/>
          <w:u w:val="single"/>
        </w:rPr>
        <w:t xml:space="preserve">ГРАДОСТРОИТЕЛЬНЫЙ РЕГЛАМЕНТ: СХЗ-2 – Зона садоводства и огородничества </w:t>
      </w:r>
    </w:p>
    <w:p>
      <w:pPr>
        <w:pStyle w:val="Normal"/>
        <w:widowControl/>
        <w:suppressAutoHyphens w:val="true"/>
        <w:bidi w:val="0"/>
        <w:spacing w:before="0" w:after="69"/>
        <w:ind w:hanging="0" w:left="0" w:right="-170"/>
        <w:jc w:val="left"/>
        <w:rPr>
          <w:b/>
          <w:szCs w:val="24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75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5"/>
        <w:gridCol w:w="5810"/>
        <w:gridCol w:w="4113"/>
        <w:gridCol w:w="3216"/>
      </w:tblGrid>
      <w:tr>
        <w:trPr>
          <w:trHeight w:val="771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14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Ведение огородничества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(13.1)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40.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20.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Высота ограждения земельных участков – до 2 м (см. п. 5 примечаний).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до хозяйственных сооружений – не менее 1 м (см. п. 4 примечаний).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0,01-0,2 га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4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Ведение садоводства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(13.2)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>
              <w:r>
                <w:rPr>
                  <w:sz w:val="20"/>
                  <w:szCs w:val="20"/>
                </w:rPr>
                <w:t>кодом 2.1</w:t>
              </w:r>
            </w:hyperlink>
            <w:r>
              <w:rPr>
                <w:sz w:val="20"/>
                <w:szCs w:val="20"/>
              </w:rPr>
              <w:t>, хозяйственных построек и гаражей для собственных нужд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1-3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60.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20.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Высота ограждения земельных участков – до 2 м (см. п. 5 примечаний).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до жилого/садового дома – не менее 3 м.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до хозяйственных сооружений – не менее 1 м (см. п. 4 примечаний).</w:t>
            </w:r>
          </w:p>
          <w:p>
            <w:pPr>
              <w:pStyle w:val="Normal"/>
              <w:widowControl w:val="false"/>
              <w:snapToGrid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0,01-0,20 га</w:t>
            </w:r>
          </w:p>
        </w:tc>
        <w:tc>
          <w:tcPr>
            <w:tcW w:w="321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4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Земельные участки общего назначения (13.0)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4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объектов, требующих установления санитарно-защитных зон</w:t>
            </w:r>
          </w:p>
        </w:tc>
      </w:tr>
      <w:tr>
        <w:trPr>
          <w:trHeight w:val="12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3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  <w:tc>
          <w:tcPr>
            <w:tcW w:w="32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26" w:hRule="atLeas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</w:p>
        </w:tc>
      </w:tr>
      <w:tr>
        <w:trPr>
          <w:trHeight w:val="12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</w:rPr>
              <w:t>Улично-дорожная сеть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(12.0.1)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40" w:after="171"/>
        <w:rPr>
          <w:b/>
          <w:szCs w:val="24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spacing w:lineRule="atLeast" w:line="20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spacing w:before="228" w:after="228"/>
        <w:rPr>
          <w:b/>
          <w:szCs w:val="24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69" w:after="0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spacing w:before="114" w:after="114"/>
        <w:jc w:val="both"/>
        <w:rPr>
          <w:b/>
          <w:szCs w:val="24"/>
        </w:rPr>
      </w:pPr>
      <w:r>
        <w:rPr>
          <w:b/>
        </w:rPr>
        <w:t xml:space="preserve">Примечания: 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1. Минимальное расстояние до границ смежного земельного участка от хозяйственных построек (бани, сараи и др.) – 1 м; от выгребных ям и надворных туалетов – 5 м; от стволов высокорослых деревьев – 4 м; среднерослых – 2 м; от кустарника – 1 м.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2. Расстояние измеряется до наружных граней стен зданий, строений.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3. На земельном участке предусматривается водонепроницаемый выгреб для садового дома.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4. При строительстве отдельно стоящих хозяйственных построек высотой более 3-х метров (до конька) расстояние до соседнего участка увеличивается с 1 м на 50 см на каждый метр превышения высоты.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5. Ограждение земельного участка возводит собственник (арендатор) земельного участка строго на своей территории. Ограждение должно быть сквозным высотой до 2 метров. Ограждение из массива высотой более 2 м может быть построено при условии письменного согласия владельца смежного участка, в случае его отсутствия - администрации поселения.</w:t>
      </w:r>
    </w:p>
    <w:p>
      <w:pPr>
        <w:pStyle w:val="BodyText"/>
        <w:spacing w:before="0" w:after="0"/>
        <w:ind w:hanging="0" w:left="17"/>
        <w:rPr>
          <w:b/>
          <w:szCs w:val="24"/>
        </w:rPr>
      </w:pPr>
      <w:r>
        <w:rPr>
          <w:sz w:val="22"/>
          <w:szCs w:val="22"/>
        </w:rPr>
        <w:t>6. В пожарных разрывах запрещено высаживать зеленые насаждения.</w:t>
      </w:r>
    </w:p>
    <w:p>
      <w:pPr>
        <w:pStyle w:val="Normal"/>
        <w:spacing w:lineRule="atLeast" w:line="20"/>
        <w:rPr>
          <w:b/>
          <w:szCs w:val="24"/>
        </w:rPr>
      </w:pPr>
      <w:r>
        <w:rPr>
          <w:sz w:val="22"/>
          <w:szCs w:val="22"/>
        </w:rPr>
        <w:t>7. При разделении участка на два и более, каждый участок должен иметь подъездные пути к нему.</w:t>
      </w:r>
    </w:p>
    <w:p>
      <w:pPr>
        <w:pStyle w:val="Normal"/>
        <w:ind w:hanging="0" w:left="708"/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</w:r>
    </w:p>
    <w:p>
      <w:pPr>
        <w:pStyle w:val="Normal"/>
        <w:spacing w:lineRule="atLeast" w:line="20" w:before="0" w:after="2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br w:type="page"/>
      </w:r>
    </w:p>
    <w:p>
      <w:pPr>
        <w:pStyle w:val="Normal"/>
        <w:spacing w:lineRule="atLeast" w:line="20" w:before="0" w:after="240"/>
        <w:jc w:val="center"/>
        <w:rPr>
          <w:b/>
          <w:sz w:val="20"/>
          <w:szCs w:val="20"/>
        </w:rPr>
      </w:pPr>
      <w:r>
        <w:rPr>
          <w:b/>
          <w:color w:val="000000"/>
          <w:u w:val="single"/>
        </w:rPr>
        <w:t xml:space="preserve">ГРАДОСТРОИТЕЛЬНЫЙ РЕГЛАМЕНТ: СНЗ-1 – Зона ритуального назначения </w:t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-113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15316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670"/>
        <w:gridCol w:w="4252"/>
        <w:gridCol w:w="3159"/>
      </w:tblGrid>
      <w:tr>
        <w:trPr>
          <w:trHeight w:val="771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14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Ритуальная деятельность</w:t>
            </w:r>
          </w:p>
          <w:p>
            <w:pPr>
              <w:pStyle w:val="Default"/>
              <w:widowControl w:val="false"/>
              <w:jc w:val="center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(12.1)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кладбищ, крематориев и мест захоронения;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соответствующих культовых сооружений;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b/>
                <w:szCs w:val="24"/>
              </w:rPr>
            </w:pPr>
            <w:r>
              <w:rPr>
                <w:sz w:val="20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Не подлежат установлению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Порядок использования территории определяется с учетом требований государственных градостроительных нормативов и правил, специальных нормативов (Федеральный закон от 12.01.1996 № 8 «О погребении и похоронном деле», Постановление Главного государственного санитарного врача РФ от 28.06.2011 №84 «Об утверждении СанПиН 2.1.2882-11 «Гигиенические требования к размещению, устройству и содержанию кладбищ, зданий и сооружений похоронного назначения»)</w:t>
            </w:r>
          </w:p>
        </w:tc>
      </w:tr>
      <w:tr>
        <w:trPr>
          <w:trHeight w:val="114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sz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46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67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25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40" w:after="0"/>
        <w:ind w:hanging="0" w:left="284"/>
        <w:rPr>
          <w:b/>
          <w:sz w:val="20"/>
          <w:szCs w:val="20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ind w:hanging="0" w:left="284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671"/>
        <w:gridCol w:w="4252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26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Максимальная торговая площадь – 100 м2</w:t>
            </w:r>
          </w:p>
          <w:p>
            <w:pPr>
              <w:pStyle w:val="Normal"/>
              <w:widowControl w:val="false"/>
              <w:rPr>
                <w:b/>
                <w:szCs w:val="24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0,01-0,08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размещение объектов, предназначенных исключительно для продажи товаров ритуального назначения</w:t>
            </w:r>
          </w:p>
        </w:tc>
      </w:tr>
    </w:tbl>
    <w:p>
      <w:pPr>
        <w:pStyle w:val="Normal"/>
        <w:spacing w:before="240" w:after="0"/>
        <w:rPr>
          <w:b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240" w:after="0"/>
        <w:rPr>
          <w:b/>
          <w:szCs w:val="24"/>
        </w:rPr>
      </w:pPr>
      <w:r>
        <w:rPr>
          <w:b/>
        </w:rPr>
        <w:t>Не регламентируется</w:t>
      </w:r>
    </w:p>
    <w:p>
      <w:pPr>
        <w:pStyle w:val="Normal"/>
        <w:jc w:val="both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</w:rPr>
        <w:t>Примечания: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1. Не разрешается размещать кладбища на территориях:                                                                                                                                                                                  - первого и второго поясов зон санитарной охраны источников централизованного водоснабжения и минеральных источников;                                                                          - на берегах озер, рек и других открытых водоемов, используемых населением для хозяйственно-бытовых нужд, купания и культурно-оздоровительных целей.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2. Устройство кладбища осуществляется в соответствии с утвержденным проектом, в котором предусматривается:                                                                              - обоснованность места размещения кладбища с мероприятиями по обеспечению защиты окружающей среды;                                                                                      - наличие водоупорного слоя для кладбищ традиционного типа;                                                                                                                                                                     - система дренажа;                                                                                                                                                                                                                                                  - обваловка территории;                                                                                                                                                                                                                                         - организация и благоустройство санитарно-защитной зоны;                                                                                                                                                                            - характер и площадь зеленых насаждений;                                                                                                                                                                                                        - организация подъездных путей и автостоянок;                                                                                                                                                                                                - планировочное решение зоны захоронений для всех типов кладбищ с разделением на участки, различающихся по типу захоронений, при этом площадь мест захоронения должна быть не менее 65- 70% общей площади кладбища;                                                                                                                                                        - разделение территории кладбища на функциональные зоны (входную, ритуальную, административно-хозяйственную, захоронений, зеленой защиты по периметру кладбища);                                                                                                                                                                                                                                            - канализование, водо-, тепло-, электроснабжение, благоустройство территории.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3. Размер участка земли на территориях других кладбищ для погребения умершего устанавливается органом местного самоуправления таким образом, чтобы гарантировать погребение на этом же участке земли умершего супруга или близкого родственника.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4. Вновь создаваемые места погребения должны размещаться на расстоянии не менее:                                                                                                                                - от границ селитебной территории не менее 300 м;                                                                                                                                                                                           -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фильтрации;                                                                                                                                        - в сельских населенных пунктах, в которых используются колодцы, каптажи, родники и другие природные источники водоснабжения, при размещении кладбищ выше по потоку грунтовых вод, санитарно-защитная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исследований.                                                                                                                             Использование территории места погребения разрешается по истечении двадцати лет с момента его переноса. Территория места погребения в этих случаях может быть использована только под зеленые насаждения. Строительство зданий и сооружений на этой территории запрещается.                                           Размер санитарно-защитных зон после переноса кладбищ, а также закрытых кладбищ для новых погребений по истечении кладбищенского периода остается неизменной.</w:t>
      </w:r>
      <w:r>
        <w:br w:type="page"/>
      </w:r>
    </w:p>
    <w:p>
      <w:pPr>
        <w:pStyle w:val="Normal"/>
        <w:spacing w:before="0" w:after="0"/>
        <w:jc w:val="center"/>
        <w:rPr>
          <w:b/>
          <w:color w:val="3366FF"/>
          <w:sz w:val="10"/>
          <w:szCs w:val="16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ВРЗ-1 – Зона оборонного назначения </w:t>
      </w:r>
    </w:p>
    <w:p>
      <w:pPr>
        <w:pStyle w:val="Normal"/>
        <w:jc w:val="center"/>
        <w:rPr>
          <w:b/>
          <w:color w:val="3366FF"/>
          <w:sz w:val="10"/>
          <w:szCs w:val="16"/>
          <w:u w:val="single"/>
        </w:rPr>
      </w:pPr>
      <w:r>
        <w:rPr>
          <w:b/>
          <w:color w:val="3366FF"/>
          <w:sz w:val="10"/>
          <w:szCs w:val="16"/>
          <w:u w:val="single"/>
        </w:rPr>
      </w:r>
    </w:p>
    <w:p>
      <w:pPr>
        <w:pStyle w:val="Normal"/>
        <w:widowControl/>
        <w:suppressAutoHyphens w:val="true"/>
        <w:bidi w:val="0"/>
        <w:spacing w:before="114" w:after="114"/>
        <w:ind w:hanging="0" w:left="0" w:right="-170"/>
        <w:jc w:val="left"/>
        <w:rPr>
          <w:b/>
          <w:sz w:val="6"/>
          <w:szCs w:val="20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rPr>
          <w:b/>
          <w:sz w:val="6"/>
          <w:szCs w:val="20"/>
        </w:rPr>
      </w:pPr>
      <w:r>
        <w:rPr>
          <w:b/>
          <w:sz w:val="6"/>
          <w:szCs w:val="20"/>
        </w:rPr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6271"/>
        <w:gridCol w:w="3736"/>
        <w:gridCol w:w="3073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09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обороны и безопасности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(8.0)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зданий военных училищ, военных институтов, военных университетов, военных академий;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3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Не подлежат установлению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9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вооруженных сил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(8.1)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373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73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90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90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73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0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b/>
          <w:sz w:val="10"/>
          <w:szCs w:val="20"/>
        </w:rPr>
      </w:pPr>
      <w:r>
        <w:rPr>
          <w:b/>
          <w:sz w:val="10"/>
          <w:szCs w:val="20"/>
        </w:rPr>
      </w:r>
    </w:p>
    <w:p>
      <w:pPr>
        <w:pStyle w:val="Normal"/>
        <w:spacing w:before="57" w:after="57"/>
        <w:rPr>
          <w:b/>
          <w:sz w:val="8"/>
          <w:szCs w:val="8"/>
        </w:rPr>
      </w:pPr>
      <w:r>
        <w:rPr>
          <w:b/>
          <w:sz w:val="20"/>
          <w:szCs w:val="20"/>
        </w:rPr>
        <w:t>2.   УСЛОВНО РАЗРЕШЁННЫЕ ВИДЫ И ПАРАМЕТРЫ ИСПОЛЬЗОВАНИЯ ЗЕМЕЛЬНЫХ УЧАСТКОВ И ОБЪЕКТОВ КАПИТАЛЬНОГО СТРОИТЕЛЬСТВА</w:t>
      </w:r>
    </w:p>
    <w:p>
      <w:pPr>
        <w:pStyle w:val="Normal"/>
        <w:rPr>
          <w:b/>
          <w:sz w:val="8"/>
          <w:szCs w:val="8"/>
        </w:rPr>
      </w:pPr>
      <w:r>
        <w:rPr>
          <w:b/>
          <w:sz w:val="8"/>
          <w:szCs w:val="8"/>
        </w:rPr>
      </w:r>
    </w:p>
    <w:p>
      <w:pPr>
        <w:pStyle w:val="Normal"/>
        <w:rPr>
          <w:b/>
          <w:sz w:val="16"/>
          <w:szCs w:val="16"/>
        </w:rPr>
      </w:pPr>
      <w:r>
        <w:rPr>
          <w:b/>
        </w:rPr>
        <w:t>Не регламентируется</w:t>
      </w:r>
    </w:p>
    <w:p>
      <w:pPr>
        <w:pStyle w:val="Normal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rPr>
          <w:b/>
          <w:sz w:val="8"/>
          <w:szCs w:val="8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rPr>
          <w:b/>
          <w:sz w:val="8"/>
          <w:szCs w:val="8"/>
        </w:rPr>
      </w:pPr>
      <w:r>
        <w:rPr>
          <w:b/>
          <w:sz w:val="8"/>
          <w:szCs w:val="8"/>
        </w:rPr>
      </w:r>
    </w:p>
    <w:p>
      <w:pPr>
        <w:pStyle w:val="Normal"/>
        <w:rPr>
          <w:b/>
          <w:color w:val="000000"/>
          <w:u w:val="single"/>
        </w:rPr>
      </w:pPr>
      <w:r>
        <w:rPr>
          <w:b/>
        </w:rPr>
        <w:t>Не регламентируется</w:t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sz w:val="20"/>
          <w:u w:val="single"/>
        </w:rPr>
      </w:pPr>
      <w:r>
        <w:rPr>
          <w:b/>
          <w:color w:val="000000"/>
          <w:u w:val="single"/>
        </w:rPr>
        <w:t xml:space="preserve">ГРАДОСТРОИТЕЛЬНЫЙ РЕГЛАМЕНТ: ПТЗ-1 – Зона природных территорий </w:t>
      </w:r>
    </w:p>
    <w:p>
      <w:pPr>
        <w:pStyle w:val="Normal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</w:r>
    </w:p>
    <w:p>
      <w:pPr>
        <w:pStyle w:val="Normal"/>
        <w:widowControl/>
        <w:suppressAutoHyphens w:val="true"/>
        <w:bidi w:val="0"/>
        <w:spacing w:before="0" w:after="240"/>
        <w:ind w:hanging="0" w:left="0" w:right="-113"/>
        <w:jc w:val="left"/>
        <w:rPr>
          <w:b/>
          <w:sz w:val="16"/>
          <w:szCs w:val="16"/>
        </w:rPr>
      </w:pPr>
      <w:r>
        <w:rPr>
          <w:b/>
          <w:sz w:val="20"/>
          <w:szCs w:val="20"/>
        </w:rPr>
        <w:t>1.   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70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Деятельность по особой охране и изучению природы (9.0)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Не подлежат установлению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объектов мест отдыха общего пользования в санитарно-защитных зонах</w:t>
            </w:r>
          </w:p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10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Охрана природных территорий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(9.1)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23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shadow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hd w:fill="FFFFFF" w:val="clear"/>
              </w:rPr>
              <w:t>Общее пользование водными объектами</w:t>
            </w:r>
            <w:r>
              <w:rPr>
                <w:rFonts w:cs="Times New Roman" w:ascii="Times New Roman" w:hAnsi="Times New Roman"/>
              </w:rPr>
              <w:t xml:space="preserve"> (11.1)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4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Парки культуры и отдыха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(3.6.2)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Площадки для занятий спортом</w:t>
            </w:r>
          </w:p>
          <w:p>
            <w:pPr>
              <w:pStyle w:val="ConsPlusNormal"/>
              <w:widowControl w:val="false"/>
              <w:tabs>
                <w:tab w:val="clear" w:pos="708"/>
                <w:tab w:val="left" w:pos="1641" w:leader="none"/>
              </w:tabs>
              <w:suppressAutoHyphens w:val="true"/>
              <w:bidi w:val="0"/>
              <w:spacing w:lineRule="atLeast" w:line="20"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(5.1.3)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lineRule="atLeast" w:line="20" w:before="0" w:after="0"/>
              <w:ind w:firstLine="340" w:left="0"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11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Предоставление коммунальных услуг (3.1.1)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0,0001-1,0 га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22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(6.8)</w:t>
            </w:r>
          </w:p>
        </w:tc>
        <w:tc>
          <w:tcPr>
            <w:tcW w:w="5812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firstLine="397" w:left="0" w:righ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Для сооружений: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>предельн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color w:val="auto"/>
                <w:kern w:val="0"/>
                <w:sz w:val="20"/>
                <w:szCs w:val="20"/>
                <w:u w:val="none"/>
                <w:lang w:val="ru-RU" w:eastAsia="zh-CN" w:bidi="ar-SA"/>
              </w:rPr>
              <w:t>ая</w:t>
            </w:r>
            <w:r>
              <w:rPr>
                <w:b w:val="false"/>
                <w:i w:val="false"/>
                <w:strike w:val="false"/>
                <w:dstrike w:val="false"/>
                <w:sz w:val="20"/>
                <w:szCs w:val="20"/>
                <w:u w:val="none"/>
              </w:rPr>
              <w:t xml:space="preserve"> высота строений, сооружений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70 м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Отступ от границ земельного участка – не менее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</w:t>
            </w:r>
            <w:r>
              <w:rPr>
                <w:sz w:val="20"/>
                <w:szCs w:val="20"/>
              </w:rPr>
              <w:t xml:space="preserve"> м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5</w:t>
            </w:r>
            <w:r>
              <w:rPr>
                <w:sz w:val="20"/>
                <w:szCs w:val="20"/>
              </w:rPr>
              <w:t>-0,0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zh-CN" w:bidi="ar-SA"/>
              </w:rPr>
              <w:t>10</w:t>
            </w:r>
            <w:r>
              <w:rPr>
                <w:sz w:val="20"/>
                <w:szCs w:val="20"/>
              </w:rPr>
              <w:t>0 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линейных объектов: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3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18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Улично-дорожная сеть (12.0.1)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28" w:leader="none"/>
              </w:tabs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shadow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>
              <w:r>
                <w:rPr>
                  <w:sz w:val="20"/>
                  <w:szCs w:val="20"/>
                </w:rPr>
                <w:t>кодами 2.7.1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382">
              <w:r>
                <w:rPr>
                  <w:sz w:val="20"/>
                  <w:szCs w:val="20"/>
                </w:rPr>
                <w:t>4.9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w:anchor="P567">
              <w:r>
                <w:rPr>
                  <w:sz w:val="20"/>
                  <w:szCs w:val="20"/>
                </w:rPr>
                <w:t>7.2.3</w:t>
              </w:r>
            </w:hyperlink>
            <w:r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auto"/>
                <w:sz w:val="20"/>
                <w:szCs w:val="20"/>
              </w:rPr>
              <w:t>Не подлежат установлению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hanging="0" w:left="7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20" w:after="120"/>
        <w:ind w:hanging="0" w:left="284"/>
        <w:rPr>
          <w:b/>
          <w:sz w:val="16"/>
          <w:szCs w:val="16"/>
        </w:rPr>
      </w:pPr>
      <w:r>
        <w:rPr>
          <w:b/>
          <w:sz w:val="20"/>
          <w:szCs w:val="20"/>
        </w:rPr>
        <w:t>2. 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1531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34"/>
        <w:gridCol w:w="5812"/>
        <w:gridCol w:w="4111"/>
        <w:gridCol w:w="3157"/>
      </w:tblGrid>
      <w:tr>
        <w:trPr>
          <w:trHeight w:val="552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ВИДА РАЗРЕШЕННОГО ИСПОЛЬЗОВАНИЯ </w:t>
            </w:r>
            <w:r>
              <w:rPr>
                <w:b/>
                <w:bCs/>
                <w:sz w:val="16"/>
                <w:szCs w:val="16"/>
              </w:rPr>
              <w:t>ЗЕМЕЛЬНОГО УЧАСТКА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ОПИСАНИЕ ВИДА РАЗРЕШЕННОГО ИСПОЛЬЗОВАНИЯ ЗЕМЕЛЬНОГО УЧАСТКА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b/>
                <w:sz w:val="16"/>
                <w:szCs w:val="16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>
        <w:trPr>
          <w:trHeight w:val="1059" w:hRule="atLeast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szCs w:val="24"/>
              </w:rPr>
            </w:pPr>
            <w:r>
              <w:rPr>
                <w:sz w:val="20"/>
                <w:szCs w:val="20"/>
                <w:u w:val="single"/>
              </w:rPr>
              <w:t>В границе населенных пунктов: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Магазины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hanging="0" w:left="0"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(4.4)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ConsPlusNormal"/>
              <w:widowControl w:val="false"/>
              <w:suppressAutoHyphens w:val="true"/>
              <w:bidi w:val="0"/>
              <w:spacing w:before="0" w:after="0"/>
              <w:ind w:firstLine="340" w:left="0" w:right="0"/>
              <w:jc w:val="both"/>
              <w:rPr>
                <w:b/>
                <w:szCs w:val="24"/>
              </w:rPr>
            </w:pPr>
            <w:r>
              <w:rPr>
                <w:rFonts w:cs="Times New Roman" w:ascii="Times New Roman" w:hAnsi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надземных этажей – 1-2 эт.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70.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застройки – 25.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10.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границ земельного участка – не менее 3 м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hanging="0" w:left="0" w:right="0"/>
              <w:jc w:val="both"/>
              <w:rPr/>
            </w:pPr>
            <w:r>
              <w:rPr>
                <w:rStyle w:val="113"/>
                <w:rFonts w:eastAsia="SimSun;宋体" w:cs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w w:val="100"/>
                <w:kern w:val="2"/>
                <w:position w:val="0"/>
                <w:sz w:val="20"/>
                <w:sz w:val="20"/>
                <w:szCs w:val="20"/>
                <w:highlight w:val="white"/>
                <w:u w:val="none"/>
                <w:shd w:fill="AFD095" w:val="clear"/>
                <w:vertAlign w:val="baseline"/>
                <w:lang w:val="ru-RU" w:eastAsia="ru-RU" w:bidi="ar-SA"/>
              </w:rPr>
              <w:t>Отступ от границы территории общего пользования – не менее 5 м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hanging="0" w:left="0" w:right="-11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торговая площадь – 250 м2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(минимальная и максимальная) площадь – 0,015-0,2 га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114" w:after="114"/>
        <w:rPr>
          <w:b/>
          <w:szCs w:val="24"/>
        </w:rPr>
      </w:pPr>
      <w:r>
        <w:rPr>
          <w:b/>
          <w:sz w:val="20"/>
          <w:szCs w:val="20"/>
        </w:rPr>
        <w:t>3.   ВСПОМОГАТЕЛЬНЫЕ ВИДЫ И ПАРАМЕТРЫ РАЗРЕШЕННОГО ИСПОЛЬЗОВАНИЯ ЗЕМЕЛЬНЫХ УЧАСТКОВ И ОБЪЕКТОВ КАПИТАЛЬНОГО СТРОИТЕЛЬСТВА</w:t>
      </w:r>
    </w:p>
    <w:p>
      <w:pPr>
        <w:pStyle w:val="Normal"/>
        <w:spacing w:before="240" w:after="0"/>
        <w:rPr>
          <w:b/>
        </w:rPr>
      </w:pPr>
      <w:r>
        <w:rPr>
          <w:b/>
        </w:rPr>
        <w:t>Не регламентируется</w:t>
      </w:r>
    </w:p>
    <w:sectPr>
      <w:type w:val="nextPage"/>
      <w:pgSz w:orient="landscape" w:w="16838" w:h="11906"/>
      <w:pgMar w:left="851" w:right="851" w:gutter="0" w:header="0" w:top="1418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%1"/>
      <w:lvlJc w:val="left"/>
      <w:pPr>
        <w:tabs>
          <w:tab w:val="num" w:pos="0"/>
        </w:tabs>
        <w:ind w:left="0" w:firstLine="567"/>
      </w:pPr>
      <w:rPr/>
    </w:lvl>
    <w:lvl w:ilvl="1">
      <w:start w:val="1"/>
      <w:pStyle w:val="Heading2"/>
      <w:numFmt w:val="decimal"/>
      <w:suff w:val="space"/>
      <w:lvlText w:val="%1.%2"/>
      <w:lvlJc w:val="left"/>
      <w:pPr>
        <w:tabs>
          <w:tab w:val="num" w:pos="0"/>
        </w:tabs>
        <w:ind w:left="333" w:firstLine="567"/>
      </w:pPr>
      <w:rPr>
        <w:sz w:val="24"/>
        <w:szCs w:val="24"/>
      </w:rPr>
    </w:lvl>
    <w:lvl w:ilvl="2">
      <w:start w:val="1"/>
      <w:pStyle w:val="Heading3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/>
    </w:lvl>
    <w:lvl w:ilvl="3">
      <w:start w:val="1"/>
      <w:pStyle w:val="Heading4"/>
      <w:numFmt w:val="decimal"/>
      <w:suff w:val="space"/>
      <w:lvlText w:val="%1.%2.%3.%4"/>
      <w:lvlJc w:val="left"/>
      <w:pPr>
        <w:tabs>
          <w:tab w:val="num" w:pos="0"/>
        </w:tabs>
        <w:ind w:left="0" w:firstLine="567"/>
      </w:pPr>
      <w:rPr/>
    </w:lvl>
    <w:lvl w:ilvl="4">
      <w:start w:val="1"/>
      <w:pStyle w:val="Heading5"/>
      <w:numFmt w:val="decimal"/>
      <w:suff w:val="space"/>
      <w:lvlText w:val="%1.%2.%3.%4.%5"/>
      <w:lvlJc w:val="left"/>
      <w:pPr>
        <w:tabs>
          <w:tab w:val="num" w:pos="0"/>
        </w:tabs>
        <w:ind w:left="0" w:firstLine="567"/>
      </w:pPr>
      <w:rPr/>
    </w:lvl>
    <w:lvl w:ilvl="5">
      <w:start w:val="1"/>
      <w:pStyle w:val="Heading6"/>
      <w:numFmt w:val="decimal"/>
      <w:suff w:val="space"/>
      <w:lvlText w:val="%1.%2.%3.%4.%5.%6"/>
      <w:lvlJc w:val="left"/>
      <w:pPr>
        <w:tabs>
          <w:tab w:val="num" w:pos="0"/>
        </w:tabs>
        <w:ind w:left="0" w:firstLine="567"/>
      </w:pPr>
      <w:rPr/>
    </w:lvl>
    <w:lvl w:ilvl="6">
      <w:start w:val="1"/>
      <w:pStyle w:val="Heading7"/>
      <w:numFmt w:val="decimal"/>
      <w:suff w:val="space"/>
      <w:lvlText w:val="%1.%2.%3.%4.%5.%6.%7"/>
      <w:lvlJc w:val="left"/>
      <w:pPr>
        <w:tabs>
          <w:tab w:val="num" w:pos="0"/>
        </w:tabs>
        <w:ind w:left="0" w:firstLine="567"/>
      </w:pPr>
      <w:rPr/>
    </w:lvl>
    <w:lvl w:ilvl="7">
      <w:start w:val="1"/>
      <w:pStyle w:val="Heading8"/>
      <w:numFmt w:val="decimal"/>
      <w:suff w:val="space"/>
      <w:lvlText w:val="%1.%2.%3.%4.%5.%6.%7.%8"/>
      <w:lvlJc w:val="left"/>
      <w:pPr>
        <w:tabs>
          <w:tab w:val="num" w:pos="0"/>
        </w:tabs>
        <w:ind w:left="0" w:firstLine="567"/>
      </w:pPr>
      <w:rPr/>
    </w:lvl>
    <w:lvl w:ilvl="8">
      <w:start w:val="1"/>
      <w:pStyle w:val="Heading9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567"/>
      </w:pPr>
      <w:rPr/>
    </w:lvl>
  </w:abstractNum>
  <w:abstractNum w:abstractNumId="2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567" w:hanging="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shadow w:val="false"/>
        <w:u w:val="none"/>
        <w:b w:val="false"/>
        <w:kern w:val="2"/>
        <w:iCs w:val="false"/>
        <w:bCs w:val="false"/>
        <w:em w:val="none"/>
        <w:vanish w:val="false"/>
        <w:rFonts w:ascii="Times New Roman" w:hAnsi="Times New Roman"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67" w:firstLine="567"/>
      </w:pPr>
      <w:rPr>
        <w:vertAlign w:val="baseline"/>
        <w:position w:val="0"/>
        <w:sz w:val="28"/>
        <w:sz w:val="28"/>
        <w:spacing w:val="0"/>
        <w:i w:val="false"/>
        <w:b/>
        <w:szCs w:val="28"/>
        <w:w w:val="100"/>
        <w:rFonts w:ascii="Times New Roman" w:hAnsi="Times New Roman"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567"/>
      </w:pPr>
      <w:rPr>
        <w:sz w:val="26"/>
        <w:i w:val="false"/>
        <w:b/>
        <w:rFonts w:ascii="Times New Roman" w:hAnsi="Times New Roman" w:cs="Times New Roman"/>
        <w:color w:val="auto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567" w:firstLine="567"/>
      </w:pPr>
      <w:rPr>
        <w:vertAlign w:val="baseline"/>
        <w:position w:val="0"/>
        <w:sz w:val="24"/>
        <w:sz w:val="24"/>
        <w:spacing w:val="0"/>
        <w:i w:val="false"/>
        <w:b/>
        <w:w w:val="100"/>
        <w:rFonts w:ascii="Times New Roman" w:hAnsi="Times New Roman"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340"/>
        </w:tabs>
        <w:ind w:left="0" w:firstLine="5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567"/>
      </w:pPr>
      <w:rPr/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</w:abstractNum>
  <w:abstractNum w:abstractNumId="6">
    <w:lvl w:ilvl="0">
      <w:start w:val="3"/>
      <w:numFmt w:val="decimal"/>
      <w:lvlText w:val="%1."/>
      <w:lvlJc w:val="left"/>
      <w:pPr>
        <w:tabs>
          <w:tab w:val="num" w:pos="0"/>
        </w:tabs>
        <w:ind w:left="78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/>
    </w:lvl>
  </w:abstractNum>
  <w:abstractNum w:abstractNumId="7">
    <w:lvl w:ilvl="0">
      <w:start w:val="3"/>
      <w:numFmt w:val="decimal"/>
      <w:lvlText w:val="%1."/>
      <w:lvlJc w:val="left"/>
      <w:pPr>
        <w:tabs>
          <w:tab w:val="num" w:pos="0"/>
        </w:tabs>
        <w:ind w:left="78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2b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Style16"/>
    <w:qFormat/>
    <w:rsid w:val="007a2b15"/>
    <w:pPr>
      <w:keepNext w:val="true"/>
      <w:pageBreakBefore/>
      <w:numPr>
        <w:ilvl w:val="0"/>
        <w:numId w:val="1"/>
      </w:numPr>
      <w:tabs>
        <w:tab w:val="clear" w:pos="708"/>
        <w:tab w:val="left" w:pos="851" w:leader="none"/>
      </w:tabs>
      <w:spacing w:before="240" w:after="120"/>
      <w:jc w:val="center"/>
      <w:outlineLvl w:val="0"/>
    </w:pPr>
    <w:rPr>
      <w:b/>
      <w:bCs/>
      <w:caps/>
      <w:kern w:val="2"/>
      <w:sz w:val="28"/>
      <w:szCs w:val="28"/>
    </w:rPr>
  </w:style>
  <w:style w:type="paragraph" w:styleId="Heading2">
    <w:name w:val="Heading 2"/>
    <w:basedOn w:val="Normal"/>
    <w:next w:val="Style16"/>
    <w:qFormat/>
    <w:rsid w:val="007a2b15"/>
    <w:pPr>
      <w:keepNext w:val="true"/>
      <w:numPr>
        <w:ilvl w:val="1"/>
        <w:numId w:val="1"/>
      </w:numPr>
      <w:tabs>
        <w:tab w:val="clear" w:pos="708"/>
        <w:tab w:val="left" w:pos="1134" w:leader="none"/>
        <w:tab w:val="left" w:pos="1276" w:leader="none"/>
      </w:tabs>
      <w:spacing w:before="180" w:after="6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Style16"/>
    <w:qFormat/>
    <w:rsid w:val="007a2b15"/>
    <w:pPr>
      <w:keepNext w:val="true"/>
      <w:numPr>
        <w:ilvl w:val="2"/>
        <w:numId w:val="1"/>
      </w:numPr>
      <w:tabs>
        <w:tab w:val="clear" w:pos="708"/>
        <w:tab w:val="left" w:pos="1276" w:leader="none"/>
      </w:tabs>
      <w:spacing w:before="120" w:after="1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Style16"/>
    <w:qFormat/>
    <w:rsid w:val="007a2b15"/>
    <w:pPr>
      <w:keepNext w:val="true"/>
      <w:numPr>
        <w:ilvl w:val="3"/>
        <w:numId w:val="1"/>
      </w:numPr>
      <w:tabs>
        <w:tab w:val="clear" w:pos="708"/>
        <w:tab w:val="left" w:pos="1418" w:leader="none"/>
      </w:tabs>
      <w:spacing w:before="12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a2b15"/>
    <w:pPr>
      <w:numPr>
        <w:ilvl w:val="4"/>
        <w:numId w:val="1"/>
      </w:numPr>
      <w:tabs>
        <w:tab w:val="clear" w:pos="708"/>
        <w:tab w:val="left" w:pos="1701" w:leader="none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Heading6">
    <w:name w:val="Heading 6"/>
    <w:basedOn w:val="Normal"/>
    <w:next w:val="Normal"/>
    <w:qFormat/>
    <w:rsid w:val="007a2b1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a2b15"/>
    <w:pPr>
      <w:numPr>
        <w:ilvl w:val="6"/>
        <w:numId w:val="1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rsid w:val="007a2b1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a2b1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7a2b15"/>
    <w:rPr/>
  </w:style>
  <w:style w:type="character" w:styleId="WW8Num1z1" w:customStyle="1">
    <w:name w:val="WW8Num1z1"/>
    <w:qFormat/>
    <w:rsid w:val="007a2b15"/>
    <w:rPr>
      <w:sz w:val="24"/>
      <w:szCs w:val="24"/>
    </w:rPr>
  </w:style>
  <w:style w:type="character" w:styleId="WW8Num1z2" w:customStyle="1">
    <w:name w:val="WW8Num1z2"/>
    <w:qFormat/>
    <w:rsid w:val="007a2b15"/>
    <w:rPr/>
  </w:style>
  <w:style w:type="character" w:styleId="WW8Num1z3" w:customStyle="1">
    <w:name w:val="WW8Num1z3"/>
    <w:qFormat/>
    <w:rsid w:val="007a2b15"/>
    <w:rPr/>
  </w:style>
  <w:style w:type="character" w:styleId="WW8Num1z4" w:customStyle="1">
    <w:name w:val="WW8Num1z4"/>
    <w:qFormat/>
    <w:rsid w:val="007a2b15"/>
    <w:rPr/>
  </w:style>
  <w:style w:type="character" w:styleId="WW8Num1z5" w:customStyle="1">
    <w:name w:val="WW8Num1z5"/>
    <w:qFormat/>
    <w:rsid w:val="007a2b15"/>
    <w:rPr/>
  </w:style>
  <w:style w:type="character" w:styleId="WW8Num1z6" w:customStyle="1">
    <w:name w:val="WW8Num1z6"/>
    <w:qFormat/>
    <w:rsid w:val="007a2b15"/>
    <w:rPr/>
  </w:style>
  <w:style w:type="character" w:styleId="WW8Num1z7" w:customStyle="1">
    <w:name w:val="WW8Num1z7"/>
    <w:qFormat/>
    <w:rsid w:val="007a2b15"/>
    <w:rPr/>
  </w:style>
  <w:style w:type="character" w:styleId="WW8Num1z8" w:customStyle="1">
    <w:name w:val="WW8Num1z8"/>
    <w:qFormat/>
    <w:rsid w:val="007a2b15"/>
    <w:rPr/>
  </w:style>
  <w:style w:type="character" w:styleId="WW8Num2z0" w:customStyle="1">
    <w:name w:val="WW8Num2z0"/>
    <w:qFormat/>
    <w:rsid w:val="007a2b15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2"/>
      <w:position w:val="0"/>
      <w:sz w:val="24"/>
      <w:sz w:val="24"/>
      <w:u w:val="none"/>
      <w:vertAlign w:val="baseline"/>
      <w:em w:val="none"/>
    </w:rPr>
  </w:style>
  <w:style w:type="character" w:styleId="WW8Num2z1" w:customStyle="1">
    <w:name w:val="WW8Num2z1"/>
    <w:qFormat/>
    <w:rsid w:val="007a2b15"/>
    <w:rPr>
      <w:rFonts w:ascii="Times New Roman" w:hAnsi="Times New Roman" w:cs="Times New Roman"/>
      <w:b/>
      <w:i w:val="false"/>
      <w:spacing w:val="0"/>
      <w:w w:val="100"/>
      <w:position w:val="0"/>
      <w:sz w:val="28"/>
      <w:sz w:val="28"/>
      <w:szCs w:val="28"/>
      <w:vertAlign w:val="baseline"/>
    </w:rPr>
  </w:style>
  <w:style w:type="character" w:styleId="WW8Num2z2" w:customStyle="1">
    <w:name w:val="WW8Num2z2"/>
    <w:qFormat/>
    <w:rsid w:val="007a2b15"/>
    <w:rPr>
      <w:rFonts w:ascii="Times New Roman" w:hAnsi="Times New Roman" w:cs="Times New Roman"/>
      <w:b/>
      <w:i w:val="false"/>
      <w:color w:val="auto"/>
      <w:sz w:val="26"/>
    </w:rPr>
  </w:style>
  <w:style w:type="character" w:styleId="WW8Num2z3" w:customStyle="1">
    <w:name w:val="WW8Num2z3"/>
    <w:qFormat/>
    <w:rsid w:val="007a2b15"/>
    <w:rPr>
      <w:rFonts w:ascii="Times New Roman" w:hAnsi="Times New Roman" w:cs="Times New Roman"/>
      <w:b/>
      <w:i w:val="false"/>
      <w:color w:val="auto"/>
      <w:spacing w:val="0"/>
      <w:w w:val="100"/>
      <w:position w:val="0"/>
      <w:sz w:val="24"/>
      <w:sz w:val="24"/>
      <w:vertAlign w:val="baseline"/>
    </w:rPr>
  </w:style>
  <w:style w:type="character" w:styleId="WW8Num2z4" w:customStyle="1">
    <w:name w:val="WW8Num2z4"/>
    <w:qFormat/>
    <w:rsid w:val="007a2b15"/>
    <w:rPr/>
  </w:style>
  <w:style w:type="character" w:styleId="WW8Num2z5" w:customStyle="1">
    <w:name w:val="WW8Num2z5"/>
    <w:qFormat/>
    <w:rsid w:val="007a2b15"/>
    <w:rPr/>
  </w:style>
  <w:style w:type="character" w:styleId="WW8Num2z6" w:customStyle="1">
    <w:name w:val="WW8Num2z6"/>
    <w:qFormat/>
    <w:rsid w:val="007a2b15"/>
    <w:rPr/>
  </w:style>
  <w:style w:type="character" w:styleId="WW8Num2z7" w:customStyle="1">
    <w:name w:val="WW8Num2z7"/>
    <w:qFormat/>
    <w:rsid w:val="007a2b15"/>
    <w:rPr/>
  </w:style>
  <w:style w:type="character" w:styleId="WW8Num2z8" w:customStyle="1">
    <w:name w:val="WW8Num2z8"/>
    <w:qFormat/>
    <w:rsid w:val="007a2b15"/>
    <w:rPr/>
  </w:style>
  <w:style w:type="character" w:styleId="WW8Num3z0" w:customStyle="1">
    <w:name w:val="WW8Num3z0"/>
    <w:qFormat/>
    <w:rsid w:val="007a2b15"/>
    <w:rPr>
      <w:sz w:val="20"/>
    </w:rPr>
  </w:style>
  <w:style w:type="character" w:styleId="WW8Num4z0" w:customStyle="1">
    <w:name w:val="WW8Num4z0"/>
    <w:qFormat/>
    <w:rsid w:val="007a2b15"/>
    <w:rPr/>
  </w:style>
  <w:style w:type="character" w:styleId="WW8Num5z0" w:customStyle="1">
    <w:name w:val="WW8Num5z0"/>
    <w:qFormat/>
    <w:rsid w:val="007a2b15"/>
    <w:rPr/>
  </w:style>
  <w:style w:type="character" w:styleId="WW8Num5z1" w:customStyle="1">
    <w:name w:val="WW8Num5z1"/>
    <w:qFormat/>
    <w:rsid w:val="007a2b15"/>
    <w:rPr>
      <w:sz w:val="24"/>
      <w:szCs w:val="24"/>
    </w:rPr>
  </w:style>
  <w:style w:type="character" w:styleId="WW8Num5z2" w:customStyle="1">
    <w:name w:val="WW8Num5z2"/>
    <w:qFormat/>
    <w:rsid w:val="007a2b15"/>
    <w:rPr/>
  </w:style>
  <w:style w:type="character" w:styleId="WW8Num5z3" w:customStyle="1">
    <w:name w:val="WW8Num5z3"/>
    <w:qFormat/>
    <w:rsid w:val="007a2b15"/>
    <w:rPr/>
  </w:style>
  <w:style w:type="character" w:styleId="WW8Num5z4" w:customStyle="1">
    <w:name w:val="WW8Num5z4"/>
    <w:qFormat/>
    <w:rsid w:val="007a2b15"/>
    <w:rPr/>
  </w:style>
  <w:style w:type="character" w:styleId="WW8Num5z5" w:customStyle="1">
    <w:name w:val="WW8Num5z5"/>
    <w:qFormat/>
    <w:rsid w:val="007a2b15"/>
    <w:rPr/>
  </w:style>
  <w:style w:type="character" w:styleId="WW8Num5z6" w:customStyle="1">
    <w:name w:val="WW8Num5z6"/>
    <w:qFormat/>
    <w:rsid w:val="007a2b15"/>
    <w:rPr/>
  </w:style>
  <w:style w:type="character" w:styleId="WW8Num5z7" w:customStyle="1">
    <w:name w:val="WW8Num5z7"/>
    <w:qFormat/>
    <w:rsid w:val="007a2b15"/>
    <w:rPr/>
  </w:style>
  <w:style w:type="character" w:styleId="WW8Num5z8" w:customStyle="1">
    <w:name w:val="WW8Num5z8"/>
    <w:qFormat/>
    <w:rsid w:val="007a2b15"/>
    <w:rPr/>
  </w:style>
  <w:style w:type="character" w:styleId="WW8Num6z0" w:customStyle="1">
    <w:name w:val="WW8Num6z0"/>
    <w:qFormat/>
    <w:rsid w:val="007a2b15"/>
    <w:rPr/>
  </w:style>
  <w:style w:type="character" w:styleId="WW8Num6z1" w:customStyle="1">
    <w:name w:val="WW8Num6z1"/>
    <w:qFormat/>
    <w:rsid w:val="007a2b15"/>
    <w:rPr>
      <w:rFonts w:ascii="Times New Roman" w:hAnsi="Times New Roman" w:cs="Times New Roman"/>
    </w:rPr>
  </w:style>
  <w:style w:type="character" w:styleId="WW8Num6z2" w:customStyle="1">
    <w:name w:val="WW8Num6z2"/>
    <w:qFormat/>
    <w:rsid w:val="007a2b15"/>
    <w:rPr>
      <w:rFonts w:ascii="Symbol" w:hAnsi="Symbol" w:cs="Symbol"/>
    </w:rPr>
  </w:style>
  <w:style w:type="character" w:styleId="WW8Num7z0" w:customStyle="1">
    <w:name w:val="WW8Num7z0"/>
    <w:qFormat/>
    <w:rsid w:val="007a2b15"/>
    <w:rPr>
      <w:rFonts w:ascii="Times New Roman" w:hAnsi="Times New Roman" w:cs="Times New Roman"/>
    </w:rPr>
  </w:style>
  <w:style w:type="character" w:styleId="WW8Num7z2" w:customStyle="1">
    <w:name w:val="WW8Num7z2"/>
    <w:qFormat/>
    <w:rsid w:val="007a2b15"/>
    <w:rPr>
      <w:rFonts w:ascii="Symbol" w:hAnsi="Symbol" w:cs="Symbol"/>
    </w:rPr>
  </w:style>
  <w:style w:type="character" w:styleId="WW8Num8z0" w:customStyle="1">
    <w:name w:val="WW8Num8z0"/>
    <w:qFormat/>
    <w:rsid w:val="007a2b15"/>
    <w:rPr>
      <w:sz w:val="20"/>
    </w:rPr>
  </w:style>
  <w:style w:type="character" w:styleId="WW8Num8z1" w:customStyle="1">
    <w:name w:val="WW8Num8z1"/>
    <w:qFormat/>
    <w:rsid w:val="007a2b15"/>
    <w:rPr/>
  </w:style>
  <w:style w:type="character" w:styleId="WW8Num8z2" w:customStyle="1">
    <w:name w:val="WW8Num8z2"/>
    <w:qFormat/>
    <w:rsid w:val="007a2b15"/>
    <w:rPr/>
  </w:style>
  <w:style w:type="character" w:styleId="WW8Num8z3" w:customStyle="1">
    <w:name w:val="WW8Num8z3"/>
    <w:qFormat/>
    <w:rsid w:val="007a2b15"/>
    <w:rPr/>
  </w:style>
  <w:style w:type="character" w:styleId="WW8Num8z4" w:customStyle="1">
    <w:name w:val="WW8Num8z4"/>
    <w:qFormat/>
    <w:rsid w:val="007a2b15"/>
    <w:rPr/>
  </w:style>
  <w:style w:type="character" w:styleId="WW8Num8z5" w:customStyle="1">
    <w:name w:val="WW8Num8z5"/>
    <w:qFormat/>
    <w:rsid w:val="007a2b15"/>
    <w:rPr/>
  </w:style>
  <w:style w:type="character" w:styleId="WW8Num8z6" w:customStyle="1">
    <w:name w:val="WW8Num8z6"/>
    <w:qFormat/>
    <w:rsid w:val="007a2b15"/>
    <w:rPr/>
  </w:style>
  <w:style w:type="character" w:styleId="WW8Num8z7" w:customStyle="1">
    <w:name w:val="WW8Num8z7"/>
    <w:qFormat/>
    <w:rsid w:val="007a2b15"/>
    <w:rPr/>
  </w:style>
  <w:style w:type="character" w:styleId="WW8Num8z8" w:customStyle="1">
    <w:name w:val="WW8Num8z8"/>
    <w:qFormat/>
    <w:rsid w:val="007a2b15"/>
    <w:rPr/>
  </w:style>
  <w:style w:type="character" w:styleId="5" w:customStyle="1">
    <w:name w:val="Основной шрифт абзаца5"/>
    <w:qFormat/>
    <w:rsid w:val="007a2b15"/>
    <w:rPr/>
  </w:style>
  <w:style w:type="character" w:styleId="WW8Num3z1" w:customStyle="1">
    <w:name w:val="WW8Num3z1"/>
    <w:qFormat/>
    <w:rsid w:val="007a2b15"/>
    <w:rPr>
      <w:rFonts w:ascii="Courier New" w:hAnsi="Courier New" w:cs="Courier New"/>
    </w:rPr>
  </w:style>
  <w:style w:type="character" w:styleId="WW8Num3z2" w:customStyle="1">
    <w:name w:val="WW8Num3z2"/>
    <w:qFormat/>
    <w:rsid w:val="007a2b15"/>
    <w:rPr/>
  </w:style>
  <w:style w:type="character" w:styleId="WW8Num3z3" w:customStyle="1">
    <w:name w:val="WW8Num3z3"/>
    <w:qFormat/>
    <w:rsid w:val="007a2b15"/>
    <w:rPr>
      <w:rFonts w:ascii="Symbol" w:hAnsi="Symbol" w:cs="Symbol"/>
    </w:rPr>
  </w:style>
  <w:style w:type="character" w:styleId="WW8Num3z4" w:customStyle="1">
    <w:name w:val="WW8Num3z4"/>
    <w:qFormat/>
    <w:rsid w:val="007a2b15"/>
    <w:rPr/>
  </w:style>
  <w:style w:type="character" w:styleId="WW8Num3z5" w:customStyle="1">
    <w:name w:val="WW8Num3z5"/>
    <w:qFormat/>
    <w:rsid w:val="007a2b15"/>
    <w:rPr/>
  </w:style>
  <w:style w:type="character" w:styleId="WW8Num3z6" w:customStyle="1">
    <w:name w:val="WW8Num3z6"/>
    <w:qFormat/>
    <w:rsid w:val="007a2b15"/>
    <w:rPr/>
  </w:style>
  <w:style w:type="character" w:styleId="WW8Num3z7" w:customStyle="1">
    <w:name w:val="WW8Num3z7"/>
    <w:qFormat/>
    <w:rsid w:val="007a2b15"/>
    <w:rPr/>
  </w:style>
  <w:style w:type="character" w:styleId="WW8Num3z8" w:customStyle="1">
    <w:name w:val="WW8Num3z8"/>
    <w:qFormat/>
    <w:rsid w:val="007a2b15"/>
    <w:rPr/>
  </w:style>
  <w:style w:type="character" w:styleId="WW8Num6z3" w:customStyle="1">
    <w:name w:val="WW8Num6z3"/>
    <w:qFormat/>
    <w:rsid w:val="007a2b15"/>
    <w:rPr>
      <w:rFonts w:ascii="Times New Roman" w:hAnsi="Times New Roman" w:cs="Times New Roman"/>
      <w:b/>
      <w:i w:val="false"/>
      <w:color w:val="auto"/>
      <w:spacing w:val="0"/>
      <w:w w:val="100"/>
      <w:position w:val="0"/>
      <w:sz w:val="24"/>
      <w:sz w:val="24"/>
      <w:vertAlign w:val="baseline"/>
    </w:rPr>
  </w:style>
  <w:style w:type="character" w:styleId="WW8Num6z4" w:customStyle="1">
    <w:name w:val="WW8Num6z4"/>
    <w:qFormat/>
    <w:rsid w:val="007a2b15"/>
    <w:rPr/>
  </w:style>
  <w:style w:type="character" w:styleId="WW8Num6z5" w:customStyle="1">
    <w:name w:val="WW8Num6z5"/>
    <w:qFormat/>
    <w:rsid w:val="007a2b15"/>
    <w:rPr/>
  </w:style>
  <w:style w:type="character" w:styleId="WW8Num6z6" w:customStyle="1">
    <w:name w:val="WW8Num6z6"/>
    <w:qFormat/>
    <w:rsid w:val="007a2b15"/>
    <w:rPr/>
  </w:style>
  <w:style w:type="character" w:styleId="WW8Num6z7" w:customStyle="1">
    <w:name w:val="WW8Num6z7"/>
    <w:qFormat/>
    <w:rsid w:val="007a2b15"/>
    <w:rPr/>
  </w:style>
  <w:style w:type="character" w:styleId="WW8Num6z8" w:customStyle="1">
    <w:name w:val="WW8Num6z8"/>
    <w:qFormat/>
    <w:rsid w:val="007a2b15"/>
    <w:rPr/>
  </w:style>
  <w:style w:type="character" w:styleId="WW8Num9z0" w:customStyle="1">
    <w:name w:val="WW8Num9z0"/>
    <w:qFormat/>
    <w:rsid w:val="007a2b15"/>
    <w:rPr/>
  </w:style>
  <w:style w:type="character" w:styleId="WW8Num10z0" w:customStyle="1">
    <w:name w:val="WW8Num10z0"/>
    <w:qFormat/>
    <w:rsid w:val="007a2b15"/>
    <w:rPr>
      <w:b/>
      <w:sz w:val="20"/>
      <w:szCs w:val="20"/>
    </w:rPr>
  </w:style>
  <w:style w:type="character" w:styleId="WW8Num11z0" w:customStyle="1">
    <w:name w:val="WW8Num11z0"/>
    <w:qFormat/>
    <w:rsid w:val="007a2b15"/>
    <w:rPr>
      <w:rFonts w:ascii="Symbol" w:hAnsi="Symbol" w:cs="Symbol"/>
      <w:b/>
      <w:sz w:val="20"/>
      <w:szCs w:val="20"/>
    </w:rPr>
  </w:style>
  <w:style w:type="character" w:styleId="WW8Num12z0" w:customStyle="1">
    <w:name w:val="WW8Num12z0"/>
    <w:qFormat/>
    <w:rsid w:val="007a2b15"/>
    <w:rPr/>
  </w:style>
  <w:style w:type="character" w:styleId="WW8Num12z1" w:customStyle="1">
    <w:name w:val="WW8Num12z1"/>
    <w:qFormat/>
    <w:rsid w:val="007a2b15"/>
    <w:rPr/>
  </w:style>
  <w:style w:type="character" w:styleId="WW8Num12z2" w:customStyle="1">
    <w:name w:val="WW8Num12z2"/>
    <w:qFormat/>
    <w:rsid w:val="007a2b15"/>
    <w:rPr/>
  </w:style>
  <w:style w:type="character" w:styleId="WW8Num12z3" w:customStyle="1">
    <w:name w:val="WW8Num12z3"/>
    <w:qFormat/>
    <w:rsid w:val="007a2b15"/>
    <w:rPr/>
  </w:style>
  <w:style w:type="character" w:styleId="WW8Num12z4" w:customStyle="1">
    <w:name w:val="WW8Num12z4"/>
    <w:qFormat/>
    <w:rsid w:val="007a2b15"/>
    <w:rPr/>
  </w:style>
  <w:style w:type="character" w:styleId="WW8Num12z5" w:customStyle="1">
    <w:name w:val="WW8Num12z5"/>
    <w:qFormat/>
    <w:rsid w:val="007a2b15"/>
    <w:rPr/>
  </w:style>
  <w:style w:type="character" w:styleId="WW8Num12z6" w:customStyle="1">
    <w:name w:val="WW8Num12z6"/>
    <w:qFormat/>
    <w:rsid w:val="007a2b15"/>
    <w:rPr/>
  </w:style>
  <w:style w:type="character" w:styleId="WW8Num12z7" w:customStyle="1">
    <w:name w:val="WW8Num12z7"/>
    <w:qFormat/>
    <w:rsid w:val="007a2b15"/>
    <w:rPr/>
  </w:style>
  <w:style w:type="character" w:styleId="WW8Num12z8" w:customStyle="1">
    <w:name w:val="WW8Num12z8"/>
    <w:qFormat/>
    <w:rsid w:val="007a2b15"/>
    <w:rPr/>
  </w:style>
  <w:style w:type="character" w:styleId="WW8Num13z0" w:customStyle="1">
    <w:name w:val="WW8Num13z0"/>
    <w:qFormat/>
    <w:rsid w:val="007a2b15"/>
    <w:rPr/>
  </w:style>
  <w:style w:type="character" w:styleId="WW8Num13z1" w:customStyle="1">
    <w:name w:val="WW8Num13z1"/>
    <w:qFormat/>
    <w:rsid w:val="007a2b15"/>
    <w:rPr/>
  </w:style>
  <w:style w:type="character" w:styleId="WW8Num13z2" w:customStyle="1">
    <w:name w:val="WW8Num13z2"/>
    <w:qFormat/>
    <w:rsid w:val="007a2b15"/>
    <w:rPr/>
  </w:style>
  <w:style w:type="character" w:styleId="WW8Num13z3" w:customStyle="1">
    <w:name w:val="WW8Num13z3"/>
    <w:qFormat/>
    <w:rsid w:val="007a2b15"/>
    <w:rPr/>
  </w:style>
  <w:style w:type="character" w:styleId="WW8Num13z4" w:customStyle="1">
    <w:name w:val="WW8Num13z4"/>
    <w:qFormat/>
    <w:rsid w:val="007a2b15"/>
    <w:rPr/>
  </w:style>
  <w:style w:type="character" w:styleId="WW8Num13z5" w:customStyle="1">
    <w:name w:val="WW8Num13z5"/>
    <w:qFormat/>
    <w:rsid w:val="007a2b15"/>
    <w:rPr/>
  </w:style>
  <w:style w:type="character" w:styleId="WW8Num13z6" w:customStyle="1">
    <w:name w:val="WW8Num13z6"/>
    <w:qFormat/>
    <w:rsid w:val="007a2b15"/>
    <w:rPr/>
  </w:style>
  <w:style w:type="character" w:styleId="WW8Num13z7" w:customStyle="1">
    <w:name w:val="WW8Num13z7"/>
    <w:qFormat/>
    <w:rsid w:val="007a2b15"/>
    <w:rPr/>
  </w:style>
  <w:style w:type="character" w:styleId="WW8Num13z8" w:customStyle="1">
    <w:name w:val="WW8Num13z8"/>
    <w:qFormat/>
    <w:rsid w:val="007a2b15"/>
    <w:rPr/>
  </w:style>
  <w:style w:type="character" w:styleId="WW8Num14z0" w:customStyle="1">
    <w:name w:val="WW8Num14z0"/>
    <w:qFormat/>
    <w:rsid w:val="007a2b15"/>
    <w:rPr/>
  </w:style>
  <w:style w:type="character" w:styleId="WW8Num14z1" w:customStyle="1">
    <w:name w:val="WW8Num14z1"/>
    <w:qFormat/>
    <w:rsid w:val="007a2b15"/>
    <w:rPr/>
  </w:style>
  <w:style w:type="character" w:styleId="WW8Num14z2" w:customStyle="1">
    <w:name w:val="WW8Num14z2"/>
    <w:qFormat/>
    <w:rsid w:val="007a2b15"/>
    <w:rPr/>
  </w:style>
  <w:style w:type="character" w:styleId="WW8Num14z3" w:customStyle="1">
    <w:name w:val="WW8Num14z3"/>
    <w:qFormat/>
    <w:rsid w:val="007a2b15"/>
    <w:rPr/>
  </w:style>
  <w:style w:type="character" w:styleId="WW8Num14z4" w:customStyle="1">
    <w:name w:val="WW8Num14z4"/>
    <w:qFormat/>
    <w:rsid w:val="007a2b15"/>
    <w:rPr/>
  </w:style>
  <w:style w:type="character" w:styleId="WW8Num14z5" w:customStyle="1">
    <w:name w:val="WW8Num14z5"/>
    <w:qFormat/>
    <w:rsid w:val="007a2b15"/>
    <w:rPr/>
  </w:style>
  <w:style w:type="character" w:styleId="WW8Num14z6" w:customStyle="1">
    <w:name w:val="WW8Num14z6"/>
    <w:qFormat/>
    <w:rsid w:val="007a2b15"/>
    <w:rPr/>
  </w:style>
  <w:style w:type="character" w:styleId="WW8Num14z7" w:customStyle="1">
    <w:name w:val="WW8Num14z7"/>
    <w:qFormat/>
    <w:rsid w:val="007a2b15"/>
    <w:rPr/>
  </w:style>
  <w:style w:type="character" w:styleId="WW8Num14z8" w:customStyle="1">
    <w:name w:val="WW8Num14z8"/>
    <w:qFormat/>
    <w:rsid w:val="007a2b15"/>
    <w:rPr/>
  </w:style>
  <w:style w:type="character" w:styleId="WW8Num15z0" w:customStyle="1">
    <w:name w:val="WW8Num15z0"/>
    <w:qFormat/>
    <w:rsid w:val="007a2b15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2"/>
      <w:position w:val="0"/>
      <w:sz w:val="24"/>
      <w:sz w:val="24"/>
      <w:u w:val="none"/>
      <w:vertAlign w:val="baseline"/>
      <w:em w:val="none"/>
    </w:rPr>
  </w:style>
  <w:style w:type="character" w:styleId="WW8Num15z1" w:customStyle="1">
    <w:name w:val="WW8Num15z1"/>
    <w:qFormat/>
    <w:rsid w:val="007a2b15"/>
    <w:rPr>
      <w:rFonts w:ascii="Times New Roman" w:hAnsi="Times New Roman" w:cs="Times New Roman"/>
      <w:b/>
      <w:i w:val="false"/>
      <w:spacing w:val="0"/>
      <w:w w:val="100"/>
      <w:position w:val="0"/>
      <w:sz w:val="28"/>
      <w:sz w:val="28"/>
      <w:szCs w:val="28"/>
      <w:vertAlign w:val="baseline"/>
    </w:rPr>
  </w:style>
  <w:style w:type="character" w:styleId="WW8Num15z2" w:customStyle="1">
    <w:name w:val="WW8Num15z2"/>
    <w:qFormat/>
    <w:rsid w:val="007a2b15"/>
    <w:rPr>
      <w:rFonts w:ascii="Times New Roman" w:hAnsi="Times New Roman" w:cs="Times New Roman"/>
      <w:b/>
      <w:i w:val="false"/>
      <w:color w:val="auto"/>
      <w:sz w:val="26"/>
    </w:rPr>
  </w:style>
  <w:style w:type="character" w:styleId="WW8Num15z3" w:customStyle="1">
    <w:name w:val="WW8Num15z3"/>
    <w:qFormat/>
    <w:rsid w:val="007a2b15"/>
    <w:rPr>
      <w:rFonts w:ascii="Times New Roman" w:hAnsi="Times New Roman" w:cs="Times New Roman"/>
      <w:b/>
      <w:i w:val="false"/>
      <w:color w:val="auto"/>
      <w:spacing w:val="0"/>
      <w:w w:val="100"/>
      <w:position w:val="0"/>
      <w:sz w:val="24"/>
      <w:sz w:val="24"/>
      <w:vertAlign w:val="baseline"/>
    </w:rPr>
  </w:style>
  <w:style w:type="character" w:styleId="WW8Num15z4" w:customStyle="1">
    <w:name w:val="WW8Num15z4"/>
    <w:qFormat/>
    <w:rsid w:val="007a2b15"/>
    <w:rPr/>
  </w:style>
  <w:style w:type="character" w:styleId="WW8Num15z5" w:customStyle="1">
    <w:name w:val="WW8Num15z5"/>
    <w:qFormat/>
    <w:rsid w:val="007a2b15"/>
    <w:rPr/>
  </w:style>
  <w:style w:type="character" w:styleId="WW8Num15z6" w:customStyle="1">
    <w:name w:val="WW8Num15z6"/>
    <w:qFormat/>
    <w:rsid w:val="007a2b15"/>
    <w:rPr/>
  </w:style>
  <w:style w:type="character" w:styleId="WW8Num15z7" w:customStyle="1">
    <w:name w:val="WW8Num15z7"/>
    <w:qFormat/>
    <w:rsid w:val="007a2b15"/>
    <w:rPr/>
  </w:style>
  <w:style w:type="character" w:styleId="WW8Num15z8" w:customStyle="1">
    <w:name w:val="WW8Num15z8"/>
    <w:qFormat/>
    <w:rsid w:val="007a2b15"/>
    <w:rPr/>
  </w:style>
  <w:style w:type="character" w:styleId="WW8Num16z0" w:customStyle="1">
    <w:name w:val="WW8Num16z0"/>
    <w:qFormat/>
    <w:rsid w:val="007a2b15"/>
    <w:rPr/>
  </w:style>
  <w:style w:type="character" w:styleId="WW8Num16z1" w:customStyle="1">
    <w:name w:val="WW8Num16z1"/>
    <w:qFormat/>
    <w:rsid w:val="007a2b15"/>
    <w:rPr/>
  </w:style>
  <w:style w:type="character" w:styleId="WW8Num16z2" w:customStyle="1">
    <w:name w:val="WW8Num16z2"/>
    <w:qFormat/>
    <w:rsid w:val="007a2b15"/>
    <w:rPr/>
  </w:style>
  <w:style w:type="character" w:styleId="WW8Num16z3" w:customStyle="1">
    <w:name w:val="WW8Num16z3"/>
    <w:qFormat/>
    <w:rsid w:val="007a2b15"/>
    <w:rPr/>
  </w:style>
  <w:style w:type="character" w:styleId="WW8Num16z4" w:customStyle="1">
    <w:name w:val="WW8Num16z4"/>
    <w:qFormat/>
    <w:rsid w:val="007a2b15"/>
    <w:rPr/>
  </w:style>
  <w:style w:type="character" w:styleId="WW8Num16z5" w:customStyle="1">
    <w:name w:val="WW8Num16z5"/>
    <w:qFormat/>
    <w:rsid w:val="007a2b15"/>
    <w:rPr/>
  </w:style>
  <w:style w:type="character" w:styleId="WW8Num16z6" w:customStyle="1">
    <w:name w:val="WW8Num16z6"/>
    <w:qFormat/>
    <w:rsid w:val="007a2b15"/>
    <w:rPr/>
  </w:style>
  <w:style w:type="character" w:styleId="WW8Num16z7" w:customStyle="1">
    <w:name w:val="WW8Num16z7"/>
    <w:qFormat/>
    <w:rsid w:val="007a2b15"/>
    <w:rPr/>
  </w:style>
  <w:style w:type="character" w:styleId="WW8Num16z8" w:customStyle="1">
    <w:name w:val="WW8Num16z8"/>
    <w:qFormat/>
    <w:rsid w:val="007a2b15"/>
    <w:rPr/>
  </w:style>
  <w:style w:type="character" w:styleId="WW8Num17z0" w:customStyle="1">
    <w:name w:val="WW8Num17z0"/>
    <w:qFormat/>
    <w:rsid w:val="007a2b15"/>
    <w:rPr>
      <w:sz w:val="20"/>
    </w:rPr>
  </w:style>
  <w:style w:type="character" w:styleId="WW8Num17z1" w:customStyle="1">
    <w:name w:val="WW8Num17z1"/>
    <w:qFormat/>
    <w:rsid w:val="007a2b15"/>
    <w:rPr/>
  </w:style>
  <w:style w:type="character" w:styleId="WW8Num17z2" w:customStyle="1">
    <w:name w:val="WW8Num17z2"/>
    <w:qFormat/>
    <w:rsid w:val="007a2b15"/>
    <w:rPr/>
  </w:style>
  <w:style w:type="character" w:styleId="WW8Num17z3" w:customStyle="1">
    <w:name w:val="WW8Num17z3"/>
    <w:qFormat/>
    <w:rsid w:val="007a2b15"/>
    <w:rPr/>
  </w:style>
  <w:style w:type="character" w:styleId="WW8Num17z4" w:customStyle="1">
    <w:name w:val="WW8Num17z4"/>
    <w:qFormat/>
    <w:rsid w:val="007a2b15"/>
    <w:rPr/>
  </w:style>
  <w:style w:type="character" w:styleId="WW8Num17z5" w:customStyle="1">
    <w:name w:val="WW8Num17z5"/>
    <w:qFormat/>
    <w:rsid w:val="007a2b15"/>
    <w:rPr/>
  </w:style>
  <w:style w:type="character" w:styleId="WW8Num17z6" w:customStyle="1">
    <w:name w:val="WW8Num17z6"/>
    <w:qFormat/>
    <w:rsid w:val="007a2b15"/>
    <w:rPr/>
  </w:style>
  <w:style w:type="character" w:styleId="WW8Num17z7" w:customStyle="1">
    <w:name w:val="WW8Num17z7"/>
    <w:qFormat/>
    <w:rsid w:val="007a2b15"/>
    <w:rPr/>
  </w:style>
  <w:style w:type="character" w:styleId="WW8Num17z8" w:customStyle="1">
    <w:name w:val="WW8Num17z8"/>
    <w:qFormat/>
    <w:rsid w:val="007a2b15"/>
    <w:rPr/>
  </w:style>
  <w:style w:type="character" w:styleId="WW8Num18z0" w:customStyle="1">
    <w:name w:val="WW8Num18z0"/>
    <w:qFormat/>
    <w:rsid w:val="007a2b15"/>
    <w:rPr/>
  </w:style>
  <w:style w:type="character" w:styleId="WW8Num18z1" w:customStyle="1">
    <w:name w:val="WW8Num18z1"/>
    <w:qFormat/>
    <w:rsid w:val="007a2b15"/>
    <w:rPr/>
  </w:style>
  <w:style w:type="character" w:styleId="WW8Num18z2" w:customStyle="1">
    <w:name w:val="WW8Num18z2"/>
    <w:qFormat/>
    <w:rsid w:val="007a2b15"/>
    <w:rPr/>
  </w:style>
  <w:style w:type="character" w:styleId="WW8Num18z3" w:customStyle="1">
    <w:name w:val="WW8Num18z3"/>
    <w:qFormat/>
    <w:rsid w:val="007a2b15"/>
    <w:rPr/>
  </w:style>
  <w:style w:type="character" w:styleId="WW8Num18z4" w:customStyle="1">
    <w:name w:val="WW8Num18z4"/>
    <w:qFormat/>
    <w:rsid w:val="007a2b15"/>
    <w:rPr/>
  </w:style>
  <w:style w:type="character" w:styleId="WW8Num18z5" w:customStyle="1">
    <w:name w:val="WW8Num18z5"/>
    <w:qFormat/>
    <w:rsid w:val="007a2b15"/>
    <w:rPr/>
  </w:style>
  <w:style w:type="character" w:styleId="WW8Num18z6" w:customStyle="1">
    <w:name w:val="WW8Num18z6"/>
    <w:qFormat/>
    <w:rsid w:val="007a2b15"/>
    <w:rPr/>
  </w:style>
  <w:style w:type="character" w:styleId="WW8Num18z7" w:customStyle="1">
    <w:name w:val="WW8Num18z7"/>
    <w:qFormat/>
    <w:rsid w:val="007a2b15"/>
    <w:rPr/>
  </w:style>
  <w:style w:type="character" w:styleId="WW8Num18z8" w:customStyle="1">
    <w:name w:val="WW8Num18z8"/>
    <w:qFormat/>
    <w:rsid w:val="007a2b15"/>
    <w:rPr/>
  </w:style>
  <w:style w:type="character" w:styleId="WW8Num19z0" w:customStyle="1">
    <w:name w:val="WW8Num19z0"/>
    <w:qFormat/>
    <w:rsid w:val="007a2b15"/>
    <w:rPr/>
  </w:style>
  <w:style w:type="character" w:styleId="WW8Num19z1" w:customStyle="1">
    <w:name w:val="WW8Num19z1"/>
    <w:qFormat/>
    <w:rsid w:val="007a2b15"/>
    <w:rPr/>
  </w:style>
  <w:style w:type="character" w:styleId="WW8Num19z2" w:customStyle="1">
    <w:name w:val="WW8Num19z2"/>
    <w:qFormat/>
    <w:rsid w:val="007a2b15"/>
    <w:rPr/>
  </w:style>
  <w:style w:type="character" w:styleId="WW8Num19z3" w:customStyle="1">
    <w:name w:val="WW8Num19z3"/>
    <w:qFormat/>
    <w:rsid w:val="007a2b15"/>
    <w:rPr/>
  </w:style>
  <w:style w:type="character" w:styleId="WW8Num19z4" w:customStyle="1">
    <w:name w:val="WW8Num19z4"/>
    <w:qFormat/>
    <w:rsid w:val="007a2b15"/>
    <w:rPr/>
  </w:style>
  <w:style w:type="character" w:styleId="WW8Num19z5" w:customStyle="1">
    <w:name w:val="WW8Num19z5"/>
    <w:qFormat/>
    <w:rsid w:val="007a2b15"/>
    <w:rPr/>
  </w:style>
  <w:style w:type="character" w:styleId="WW8Num19z6" w:customStyle="1">
    <w:name w:val="WW8Num19z6"/>
    <w:qFormat/>
    <w:rsid w:val="007a2b15"/>
    <w:rPr/>
  </w:style>
  <w:style w:type="character" w:styleId="WW8Num19z7" w:customStyle="1">
    <w:name w:val="WW8Num19z7"/>
    <w:qFormat/>
    <w:rsid w:val="007a2b15"/>
    <w:rPr/>
  </w:style>
  <w:style w:type="character" w:styleId="WW8Num19z8" w:customStyle="1">
    <w:name w:val="WW8Num19z8"/>
    <w:qFormat/>
    <w:rsid w:val="007a2b15"/>
    <w:rPr/>
  </w:style>
  <w:style w:type="character" w:styleId="WW8Num20z0" w:customStyle="1">
    <w:name w:val="WW8Num20z0"/>
    <w:qFormat/>
    <w:rsid w:val="007a2b15"/>
    <w:rPr/>
  </w:style>
  <w:style w:type="character" w:styleId="WW8Num20z1" w:customStyle="1">
    <w:name w:val="WW8Num20z1"/>
    <w:qFormat/>
    <w:rsid w:val="007a2b15"/>
    <w:rPr/>
  </w:style>
  <w:style w:type="character" w:styleId="WW8Num20z2" w:customStyle="1">
    <w:name w:val="WW8Num20z2"/>
    <w:qFormat/>
    <w:rsid w:val="007a2b15"/>
    <w:rPr/>
  </w:style>
  <w:style w:type="character" w:styleId="WW8Num20z3" w:customStyle="1">
    <w:name w:val="WW8Num20z3"/>
    <w:qFormat/>
    <w:rsid w:val="007a2b15"/>
    <w:rPr/>
  </w:style>
  <w:style w:type="character" w:styleId="WW8Num20z4" w:customStyle="1">
    <w:name w:val="WW8Num20z4"/>
    <w:qFormat/>
    <w:rsid w:val="007a2b15"/>
    <w:rPr/>
  </w:style>
  <w:style w:type="character" w:styleId="WW8Num20z5" w:customStyle="1">
    <w:name w:val="WW8Num20z5"/>
    <w:qFormat/>
    <w:rsid w:val="007a2b15"/>
    <w:rPr/>
  </w:style>
  <w:style w:type="character" w:styleId="WW8Num20z6" w:customStyle="1">
    <w:name w:val="WW8Num20z6"/>
    <w:qFormat/>
    <w:rsid w:val="007a2b15"/>
    <w:rPr/>
  </w:style>
  <w:style w:type="character" w:styleId="WW8Num20z7" w:customStyle="1">
    <w:name w:val="WW8Num20z7"/>
    <w:qFormat/>
    <w:rsid w:val="007a2b15"/>
    <w:rPr/>
  </w:style>
  <w:style w:type="character" w:styleId="WW8Num20z8" w:customStyle="1">
    <w:name w:val="WW8Num20z8"/>
    <w:qFormat/>
    <w:rsid w:val="007a2b15"/>
    <w:rPr/>
  </w:style>
  <w:style w:type="character" w:styleId="WW8Num21z0" w:customStyle="1">
    <w:name w:val="WW8Num21z0"/>
    <w:qFormat/>
    <w:rsid w:val="007a2b15"/>
    <w:rPr/>
  </w:style>
  <w:style w:type="character" w:styleId="WW8Num21z1" w:customStyle="1">
    <w:name w:val="WW8Num21z1"/>
    <w:qFormat/>
    <w:rsid w:val="007a2b15"/>
    <w:rPr/>
  </w:style>
  <w:style w:type="character" w:styleId="WW8Num21z2" w:customStyle="1">
    <w:name w:val="WW8Num21z2"/>
    <w:qFormat/>
    <w:rsid w:val="007a2b15"/>
    <w:rPr/>
  </w:style>
  <w:style w:type="character" w:styleId="WW8Num21z3" w:customStyle="1">
    <w:name w:val="WW8Num21z3"/>
    <w:qFormat/>
    <w:rsid w:val="007a2b15"/>
    <w:rPr/>
  </w:style>
  <w:style w:type="character" w:styleId="WW8Num21z4" w:customStyle="1">
    <w:name w:val="WW8Num21z4"/>
    <w:qFormat/>
    <w:rsid w:val="007a2b15"/>
    <w:rPr/>
  </w:style>
  <w:style w:type="character" w:styleId="WW8Num21z5" w:customStyle="1">
    <w:name w:val="WW8Num21z5"/>
    <w:qFormat/>
    <w:rsid w:val="007a2b15"/>
    <w:rPr/>
  </w:style>
  <w:style w:type="character" w:styleId="WW8Num21z6" w:customStyle="1">
    <w:name w:val="WW8Num21z6"/>
    <w:qFormat/>
    <w:rsid w:val="007a2b15"/>
    <w:rPr/>
  </w:style>
  <w:style w:type="character" w:styleId="WW8Num21z7" w:customStyle="1">
    <w:name w:val="WW8Num21z7"/>
    <w:qFormat/>
    <w:rsid w:val="007a2b15"/>
    <w:rPr/>
  </w:style>
  <w:style w:type="character" w:styleId="WW8Num21z8" w:customStyle="1">
    <w:name w:val="WW8Num21z8"/>
    <w:qFormat/>
    <w:rsid w:val="007a2b15"/>
    <w:rPr/>
  </w:style>
  <w:style w:type="character" w:styleId="WW8Num22z0" w:customStyle="1">
    <w:name w:val="WW8Num22z0"/>
    <w:qFormat/>
    <w:rsid w:val="007a2b15"/>
    <w:rPr/>
  </w:style>
  <w:style w:type="character" w:styleId="WW8Num22z1" w:customStyle="1">
    <w:name w:val="WW8Num22z1"/>
    <w:qFormat/>
    <w:rsid w:val="007a2b15"/>
    <w:rPr/>
  </w:style>
  <w:style w:type="character" w:styleId="WW8Num22z2" w:customStyle="1">
    <w:name w:val="WW8Num22z2"/>
    <w:qFormat/>
    <w:rsid w:val="007a2b15"/>
    <w:rPr/>
  </w:style>
  <w:style w:type="character" w:styleId="WW8Num22z3" w:customStyle="1">
    <w:name w:val="WW8Num22z3"/>
    <w:qFormat/>
    <w:rsid w:val="007a2b15"/>
    <w:rPr/>
  </w:style>
  <w:style w:type="character" w:styleId="WW8Num22z4" w:customStyle="1">
    <w:name w:val="WW8Num22z4"/>
    <w:qFormat/>
    <w:rsid w:val="007a2b15"/>
    <w:rPr/>
  </w:style>
  <w:style w:type="character" w:styleId="WW8Num22z5" w:customStyle="1">
    <w:name w:val="WW8Num22z5"/>
    <w:qFormat/>
    <w:rsid w:val="007a2b15"/>
    <w:rPr/>
  </w:style>
  <w:style w:type="character" w:styleId="WW8Num22z6" w:customStyle="1">
    <w:name w:val="WW8Num22z6"/>
    <w:qFormat/>
    <w:rsid w:val="007a2b15"/>
    <w:rPr/>
  </w:style>
  <w:style w:type="character" w:styleId="WW8Num22z7" w:customStyle="1">
    <w:name w:val="WW8Num22z7"/>
    <w:qFormat/>
    <w:rsid w:val="007a2b15"/>
    <w:rPr/>
  </w:style>
  <w:style w:type="character" w:styleId="WW8Num22z8" w:customStyle="1">
    <w:name w:val="WW8Num22z8"/>
    <w:qFormat/>
    <w:rsid w:val="007a2b15"/>
    <w:rPr/>
  </w:style>
  <w:style w:type="character" w:styleId="WW8Num23z0" w:customStyle="1">
    <w:name w:val="WW8Num23z0"/>
    <w:qFormat/>
    <w:rsid w:val="007a2b15"/>
    <w:rPr/>
  </w:style>
  <w:style w:type="character" w:styleId="WW8Num23z1" w:customStyle="1">
    <w:name w:val="WW8Num23z1"/>
    <w:qFormat/>
    <w:rsid w:val="007a2b15"/>
    <w:rPr/>
  </w:style>
  <w:style w:type="character" w:styleId="WW8Num23z2" w:customStyle="1">
    <w:name w:val="WW8Num23z2"/>
    <w:qFormat/>
    <w:rsid w:val="007a2b15"/>
    <w:rPr/>
  </w:style>
  <w:style w:type="character" w:styleId="WW8Num23z3" w:customStyle="1">
    <w:name w:val="WW8Num23z3"/>
    <w:qFormat/>
    <w:rsid w:val="007a2b15"/>
    <w:rPr/>
  </w:style>
  <w:style w:type="character" w:styleId="WW8Num23z4" w:customStyle="1">
    <w:name w:val="WW8Num23z4"/>
    <w:qFormat/>
    <w:rsid w:val="007a2b15"/>
    <w:rPr/>
  </w:style>
  <w:style w:type="character" w:styleId="WW8Num23z5" w:customStyle="1">
    <w:name w:val="WW8Num23z5"/>
    <w:qFormat/>
    <w:rsid w:val="007a2b15"/>
    <w:rPr/>
  </w:style>
  <w:style w:type="character" w:styleId="WW8Num23z6" w:customStyle="1">
    <w:name w:val="WW8Num23z6"/>
    <w:qFormat/>
    <w:rsid w:val="007a2b15"/>
    <w:rPr/>
  </w:style>
  <w:style w:type="character" w:styleId="WW8Num23z7" w:customStyle="1">
    <w:name w:val="WW8Num23z7"/>
    <w:qFormat/>
    <w:rsid w:val="007a2b15"/>
    <w:rPr/>
  </w:style>
  <w:style w:type="character" w:styleId="WW8Num23z8" w:customStyle="1">
    <w:name w:val="WW8Num23z8"/>
    <w:qFormat/>
    <w:rsid w:val="007a2b15"/>
    <w:rPr/>
  </w:style>
  <w:style w:type="character" w:styleId="WW8Num24z0" w:customStyle="1">
    <w:name w:val="WW8Num24z0"/>
    <w:qFormat/>
    <w:rsid w:val="007a2b15"/>
    <w:rPr/>
  </w:style>
  <w:style w:type="character" w:styleId="WW8Num24z1" w:customStyle="1">
    <w:name w:val="WW8Num24z1"/>
    <w:qFormat/>
    <w:rsid w:val="007a2b15"/>
    <w:rPr/>
  </w:style>
  <w:style w:type="character" w:styleId="WW8Num24z2" w:customStyle="1">
    <w:name w:val="WW8Num24z2"/>
    <w:qFormat/>
    <w:rsid w:val="007a2b15"/>
    <w:rPr/>
  </w:style>
  <w:style w:type="character" w:styleId="WW8Num24z3" w:customStyle="1">
    <w:name w:val="WW8Num24z3"/>
    <w:qFormat/>
    <w:rsid w:val="007a2b15"/>
    <w:rPr/>
  </w:style>
  <w:style w:type="character" w:styleId="WW8Num24z4" w:customStyle="1">
    <w:name w:val="WW8Num24z4"/>
    <w:qFormat/>
    <w:rsid w:val="007a2b15"/>
    <w:rPr/>
  </w:style>
  <w:style w:type="character" w:styleId="WW8Num24z5" w:customStyle="1">
    <w:name w:val="WW8Num24z5"/>
    <w:qFormat/>
    <w:rsid w:val="007a2b15"/>
    <w:rPr/>
  </w:style>
  <w:style w:type="character" w:styleId="WW8Num24z6" w:customStyle="1">
    <w:name w:val="WW8Num24z6"/>
    <w:qFormat/>
    <w:rsid w:val="007a2b15"/>
    <w:rPr/>
  </w:style>
  <w:style w:type="character" w:styleId="WW8Num24z7" w:customStyle="1">
    <w:name w:val="WW8Num24z7"/>
    <w:qFormat/>
    <w:rsid w:val="007a2b15"/>
    <w:rPr/>
  </w:style>
  <w:style w:type="character" w:styleId="WW8Num24z8" w:customStyle="1">
    <w:name w:val="WW8Num24z8"/>
    <w:qFormat/>
    <w:rsid w:val="007a2b15"/>
    <w:rPr/>
  </w:style>
  <w:style w:type="character" w:styleId="WW8Num25z0" w:customStyle="1">
    <w:name w:val="WW8Num25z0"/>
    <w:qFormat/>
    <w:rsid w:val="007a2b15"/>
    <w:rPr>
      <w:rFonts w:ascii="Symbol" w:hAnsi="Symbol" w:cs="Symbol"/>
    </w:rPr>
  </w:style>
  <w:style w:type="character" w:styleId="WW8Num25z1" w:customStyle="1">
    <w:name w:val="WW8Num25z1"/>
    <w:qFormat/>
    <w:rsid w:val="007a2b15"/>
    <w:rPr>
      <w:rFonts w:ascii="Courier New" w:hAnsi="Courier New" w:cs="Courier New"/>
    </w:rPr>
  </w:style>
  <w:style w:type="character" w:styleId="WW8Num25z2" w:customStyle="1">
    <w:name w:val="WW8Num25z2"/>
    <w:qFormat/>
    <w:rsid w:val="007a2b15"/>
    <w:rPr>
      <w:rFonts w:ascii="Wingdings" w:hAnsi="Wingdings" w:cs="Wingdings"/>
    </w:rPr>
  </w:style>
  <w:style w:type="character" w:styleId="WW8Num26z0" w:customStyle="1">
    <w:name w:val="WW8Num26z0"/>
    <w:qFormat/>
    <w:rsid w:val="007a2b15"/>
    <w:rPr/>
  </w:style>
  <w:style w:type="character" w:styleId="WW8Num26z1" w:customStyle="1">
    <w:name w:val="WW8Num26z1"/>
    <w:qFormat/>
    <w:rsid w:val="007a2b15"/>
    <w:rPr/>
  </w:style>
  <w:style w:type="character" w:styleId="WW8Num26z2" w:customStyle="1">
    <w:name w:val="WW8Num26z2"/>
    <w:qFormat/>
    <w:rsid w:val="007a2b15"/>
    <w:rPr/>
  </w:style>
  <w:style w:type="character" w:styleId="WW8Num26z3" w:customStyle="1">
    <w:name w:val="WW8Num26z3"/>
    <w:qFormat/>
    <w:rsid w:val="007a2b15"/>
    <w:rPr/>
  </w:style>
  <w:style w:type="character" w:styleId="WW8Num26z4" w:customStyle="1">
    <w:name w:val="WW8Num26z4"/>
    <w:qFormat/>
    <w:rsid w:val="007a2b15"/>
    <w:rPr/>
  </w:style>
  <w:style w:type="character" w:styleId="WW8Num26z5" w:customStyle="1">
    <w:name w:val="WW8Num26z5"/>
    <w:qFormat/>
    <w:rsid w:val="007a2b15"/>
    <w:rPr/>
  </w:style>
  <w:style w:type="character" w:styleId="WW8Num26z6" w:customStyle="1">
    <w:name w:val="WW8Num26z6"/>
    <w:qFormat/>
    <w:rsid w:val="007a2b15"/>
    <w:rPr/>
  </w:style>
  <w:style w:type="character" w:styleId="WW8Num26z7" w:customStyle="1">
    <w:name w:val="WW8Num26z7"/>
    <w:qFormat/>
    <w:rsid w:val="007a2b15"/>
    <w:rPr/>
  </w:style>
  <w:style w:type="character" w:styleId="WW8Num26z8" w:customStyle="1">
    <w:name w:val="WW8Num26z8"/>
    <w:qFormat/>
    <w:rsid w:val="007a2b15"/>
    <w:rPr/>
  </w:style>
  <w:style w:type="character" w:styleId="WW8Num27z0" w:customStyle="1">
    <w:name w:val="WW8Num27z0"/>
    <w:qFormat/>
    <w:rsid w:val="007a2b15"/>
    <w:rPr/>
  </w:style>
  <w:style w:type="character" w:styleId="WW8Num27z1" w:customStyle="1">
    <w:name w:val="WW8Num27z1"/>
    <w:qFormat/>
    <w:rsid w:val="007a2b15"/>
    <w:rPr/>
  </w:style>
  <w:style w:type="character" w:styleId="WW8Num27z2" w:customStyle="1">
    <w:name w:val="WW8Num27z2"/>
    <w:qFormat/>
    <w:rsid w:val="007a2b15"/>
    <w:rPr/>
  </w:style>
  <w:style w:type="character" w:styleId="WW8Num27z3" w:customStyle="1">
    <w:name w:val="WW8Num27z3"/>
    <w:qFormat/>
    <w:rsid w:val="007a2b15"/>
    <w:rPr/>
  </w:style>
  <w:style w:type="character" w:styleId="WW8Num27z4" w:customStyle="1">
    <w:name w:val="WW8Num27z4"/>
    <w:qFormat/>
    <w:rsid w:val="007a2b15"/>
    <w:rPr/>
  </w:style>
  <w:style w:type="character" w:styleId="WW8Num27z5" w:customStyle="1">
    <w:name w:val="WW8Num27z5"/>
    <w:qFormat/>
    <w:rsid w:val="007a2b15"/>
    <w:rPr/>
  </w:style>
  <w:style w:type="character" w:styleId="WW8Num27z6" w:customStyle="1">
    <w:name w:val="WW8Num27z6"/>
    <w:qFormat/>
    <w:rsid w:val="007a2b15"/>
    <w:rPr/>
  </w:style>
  <w:style w:type="character" w:styleId="WW8Num27z7" w:customStyle="1">
    <w:name w:val="WW8Num27z7"/>
    <w:qFormat/>
    <w:rsid w:val="007a2b15"/>
    <w:rPr/>
  </w:style>
  <w:style w:type="character" w:styleId="WW8Num27z8" w:customStyle="1">
    <w:name w:val="WW8Num27z8"/>
    <w:qFormat/>
    <w:rsid w:val="007a2b15"/>
    <w:rPr/>
  </w:style>
  <w:style w:type="character" w:styleId="WW8Num28z0" w:customStyle="1">
    <w:name w:val="WW8Num28z0"/>
    <w:qFormat/>
    <w:rsid w:val="007a2b15"/>
    <w:rPr/>
  </w:style>
  <w:style w:type="character" w:styleId="WW8Num28z1" w:customStyle="1">
    <w:name w:val="WW8Num28z1"/>
    <w:qFormat/>
    <w:rsid w:val="007a2b15"/>
    <w:rPr/>
  </w:style>
  <w:style w:type="character" w:styleId="WW8Num28z2" w:customStyle="1">
    <w:name w:val="WW8Num28z2"/>
    <w:qFormat/>
    <w:rsid w:val="007a2b15"/>
    <w:rPr/>
  </w:style>
  <w:style w:type="character" w:styleId="WW8Num28z3" w:customStyle="1">
    <w:name w:val="WW8Num28z3"/>
    <w:qFormat/>
    <w:rsid w:val="007a2b15"/>
    <w:rPr/>
  </w:style>
  <w:style w:type="character" w:styleId="WW8Num28z4" w:customStyle="1">
    <w:name w:val="WW8Num28z4"/>
    <w:qFormat/>
    <w:rsid w:val="007a2b15"/>
    <w:rPr/>
  </w:style>
  <w:style w:type="character" w:styleId="WW8Num28z5" w:customStyle="1">
    <w:name w:val="WW8Num28z5"/>
    <w:qFormat/>
    <w:rsid w:val="007a2b15"/>
    <w:rPr/>
  </w:style>
  <w:style w:type="character" w:styleId="WW8Num28z6" w:customStyle="1">
    <w:name w:val="WW8Num28z6"/>
    <w:qFormat/>
    <w:rsid w:val="007a2b15"/>
    <w:rPr/>
  </w:style>
  <w:style w:type="character" w:styleId="WW8Num28z7" w:customStyle="1">
    <w:name w:val="WW8Num28z7"/>
    <w:qFormat/>
    <w:rsid w:val="007a2b15"/>
    <w:rPr/>
  </w:style>
  <w:style w:type="character" w:styleId="WW8Num28z8" w:customStyle="1">
    <w:name w:val="WW8Num28z8"/>
    <w:qFormat/>
    <w:rsid w:val="007a2b15"/>
    <w:rPr/>
  </w:style>
  <w:style w:type="character" w:styleId="WW8Num29z0" w:customStyle="1">
    <w:name w:val="WW8Num29z0"/>
    <w:qFormat/>
    <w:rsid w:val="007a2b15"/>
    <w:rPr/>
  </w:style>
  <w:style w:type="character" w:styleId="WW8Num29z1" w:customStyle="1">
    <w:name w:val="WW8Num29z1"/>
    <w:qFormat/>
    <w:rsid w:val="007a2b15"/>
    <w:rPr/>
  </w:style>
  <w:style w:type="character" w:styleId="WW8Num29z2" w:customStyle="1">
    <w:name w:val="WW8Num29z2"/>
    <w:qFormat/>
    <w:rsid w:val="007a2b15"/>
    <w:rPr/>
  </w:style>
  <w:style w:type="character" w:styleId="WW8Num29z3" w:customStyle="1">
    <w:name w:val="WW8Num29z3"/>
    <w:qFormat/>
    <w:rsid w:val="007a2b15"/>
    <w:rPr/>
  </w:style>
  <w:style w:type="character" w:styleId="WW8Num29z4" w:customStyle="1">
    <w:name w:val="WW8Num29z4"/>
    <w:qFormat/>
    <w:rsid w:val="007a2b15"/>
    <w:rPr/>
  </w:style>
  <w:style w:type="character" w:styleId="WW8Num29z5" w:customStyle="1">
    <w:name w:val="WW8Num29z5"/>
    <w:qFormat/>
    <w:rsid w:val="007a2b15"/>
    <w:rPr/>
  </w:style>
  <w:style w:type="character" w:styleId="WW8Num29z6" w:customStyle="1">
    <w:name w:val="WW8Num29z6"/>
    <w:qFormat/>
    <w:rsid w:val="007a2b15"/>
    <w:rPr/>
  </w:style>
  <w:style w:type="character" w:styleId="WW8Num29z7" w:customStyle="1">
    <w:name w:val="WW8Num29z7"/>
    <w:qFormat/>
    <w:rsid w:val="007a2b15"/>
    <w:rPr/>
  </w:style>
  <w:style w:type="character" w:styleId="WW8Num29z8" w:customStyle="1">
    <w:name w:val="WW8Num29z8"/>
    <w:qFormat/>
    <w:rsid w:val="007a2b15"/>
    <w:rPr/>
  </w:style>
  <w:style w:type="character" w:styleId="WW8Num30z0" w:customStyle="1">
    <w:name w:val="WW8Num30z0"/>
    <w:qFormat/>
    <w:rsid w:val="007a2b15"/>
    <w:rPr/>
  </w:style>
  <w:style w:type="character" w:styleId="WW8Num30z1" w:customStyle="1">
    <w:name w:val="WW8Num30z1"/>
    <w:qFormat/>
    <w:rsid w:val="007a2b15"/>
    <w:rPr/>
  </w:style>
  <w:style w:type="character" w:styleId="WW8Num30z2" w:customStyle="1">
    <w:name w:val="WW8Num30z2"/>
    <w:qFormat/>
    <w:rsid w:val="007a2b15"/>
    <w:rPr/>
  </w:style>
  <w:style w:type="character" w:styleId="WW8Num30z3" w:customStyle="1">
    <w:name w:val="WW8Num30z3"/>
    <w:qFormat/>
    <w:rsid w:val="007a2b15"/>
    <w:rPr/>
  </w:style>
  <w:style w:type="character" w:styleId="WW8Num30z4" w:customStyle="1">
    <w:name w:val="WW8Num30z4"/>
    <w:qFormat/>
    <w:rsid w:val="007a2b15"/>
    <w:rPr/>
  </w:style>
  <w:style w:type="character" w:styleId="WW8Num30z5" w:customStyle="1">
    <w:name w:val="WW8Num30z5"/>
    <w:qFormat/>
    <w:rsid w:val="007a2b15"/>
    <w:rPr/>
  </w:style>
  <w:style w:type="character" w:styleId="WW8Num30z6" w:customStyle="1">
    <w:name w:val="WW8Num30z6"/>
    <w:qFormat/>
    <w:rsid w:val="007a2b15"/>
    <w:rPr/>
  </w:style>
  <w:style w:type="character" w:styleId="WW8Num30z7" w:customStyle="1">
    <w:name w:val="WW8Num30z7"/>
    <w:qFormat/>
    <w:rsid w:val="007a2b15"/>
    <w:rPr/>
  </w:style>
  <w:style w:type="character" w:styleId="WW8Num30z8" w:customStyle="1">
    <w:name w:val="WW8Num30z8"/>
    <w:qFormat/>
    <w:rsid w:val="007a2b15"/>
    <w:rPr/>
  </w:style>
  <w:style w:type="character" w:styleId="WW8Num31z0" w:customStyle="1">
    <w:name w:val="WW8Num31z0"/>
    <w:qFormat/>
    <w:rsid w:val="007a2b15"/>
    <w:rPr/>
  </w:style>
  <w:style w:type="character" w:styleId="WW8Num31z1" w:customStyle="1">
    <w:name w:val="WW8Num31z1"/>
    <w:qFormat/>
    <w:rsid w:val="007a2b15"/>
    <w:rPr>
      <w:sz w:val="24"/>
      <w:szCs w:val="24"/>
    </w:rPr>
  </w:style>
  <w:style w:type="character" w:styleId="WW8Num31z2" w:customStyle="1">
    <w:name w:val="WW8Num31z2"/>
    <w:qFormat/>
    <w:rsid w:val="007a2b15"/>
    <w:rPr/>
  </w:style>
  <w:style w:type="character" w:styleId="WW8Num31z3" w:customStyle="1">
    <w:name w:val="WW8Num31z3"/>
    <w:qFormat/>
    <w:rsid w:val="007a2b15"/>
    <w:rPr/>
  </w:style>
  <w:style w:type="character" w:styleId="WW8Num31z4" w:customStyle="1">
    <w:name w:val="WW8Num31z4"/>
    <w:qFormat/>
    <w:rsid w:val="007a2b15"/>
    <w:rPr/>
  </w:style>
  <w:style w:type="character" w:styleId="WW8Num31z5" w:customStyle="1">
    <w:name w:val="WW8Num31z5"/>
    <w:qFormat/>
    <w:rsid w:val="007a2b15"/>
    <w:rPr/>
  </w:style>
  <w:style w:type="character" w:styleId="WW8Num31z6" w:customStyle="1">
    <w:name w:val="WW8Num31z6"/>
    <w:qFormat/>
    <w:rsid w:val="007a2b15"/>
    <w:rPr/>
  </w:style>
  <w:style w:type="character" w:styleId="WW8Num31z7" w:customStyle="1">
    <w:name w:val="WW8Num31z7"/>
    <w:qFormat/>
    <w:rsid w:val="007a2b15"/>
    <w:rPr/>
  </w:style>
  <w:style w:type="character" w:styleId="WW8Num31z8" w:customStyle="1">
    <w:name w:val="WW8Num31z8"/>
    <w:qFormat/>
    <w:rsid w:val="007a2b15"/>
    <w:rPr/>
  </w:style>
  <w:style w:type="character" w:styleId="WW8Num32z0" w:customStyle="1">
    <w:name w:val="WW8Num32z0"/>
    <w:qFormat/>
    <w:rsid w:val="007a2b15"/>
    <w:rPr/>
  </w:style>
  <w:style w:type="character" w:styleId="WW8Num32z1" w:customStyle="1">
    <w:name w:val="WW8Num32z1"/>
    <w:qFormat/>
    <w:rsid w:val="007a2b15"/>
    <w:rPr>
      <w:rFonts w:ascii="Times New Roman" w:hAnsi="Times New Roman" w:cs="Times New Roman"/>
    </w:rPr>
  </w:style>
  <w:style w:type="character" w:styleId="WW8Num32z2" w:customStyle="1">
    <w:name w:val="WW8Num32z2"/>
    <w:qFormat/>
    <w:rsid w:val="007a2b15"/>
    <w:rPr>
      <w:rFonts w:ascii="Symbol" w:hAnsi="Symbol" w:cs="Symbol"/>
    </w:rPr>
  </w:style>
  <w:style w:type="character" w:styleId="WW8Num33z0" w:customStyle="1">
    <w:name w:val="WW8Num33z0"/>
    <w:qFormat/>
    <w:rsid w:val="007a2b15"/>
    <w:rPr/>
  </w:style>
  <w:style w:type="character" w:styleId="WW8Num33z1" w:customStyle="1">
    <w:name w:val="WW8Num33z1"/>
    <w:qFormat/>
    <w:rsid w:val="007a2b15"/>
    <w:rPr/>
  </w:style>
  <w:style w:type="character" w:styleId="WW8Num33z2" w:customStyle="1">
    <w:name w:val="WW8Num33z2"/>
    <w:qFormat/>
    <w:rsid w:val="007a2b15"/>
    <w:rPr/>
  </w:style>
  <w:style w:type="character" w:styleId="WW8Num33z3" w:customStyle="1">
    <w:name w:val="WW8Num33z3"/>
    <w:qFormat/>
    <w:rsid w:val="007a2b15"/>
    <w:rPr/>
  </w:style>
  <w:style w:type="character" w:styleId="WW8Num33z4" w:customStyle="1">
    <w:name w:val="WW8Num33z4"/>
    <w:qFormat/>
    <w:rsid w:val="007a2b15"/>
    <w:rPr/>
  </w:style>
  <w:style w:type="character" w:styleId="WW8Num33z5" w:customStyle="1">
    <w:name w:val="WW8Num33z5"/>
    <w:qFormat/>
    <w:rsid w:val="007a2b15"/>
    <w:rPr/>
  </w:style>
  <w:style w:type="character" w:styleId="WW8Num33z6" w:customStyle="1">
    <w:name w:val="WW8Num33z6"/>
    <w:qFormat/>
    <w:rsid w:val="007a2b15"/>
    <w:rPr/>
  </w:style>
  <w:style w:type="character" w:styleId="WW8Num33z7" w:customStyle="1">
    <w:name w:val="WW8Num33z7"/>
    <w:qFormat/>
    <w:rsid w:val="007a2b15"/>
    <w:rPr/>
  </w:style>
  <w:style w:type="character" w:styleId="WW8Num33z8" w:customStyle="1">
    <w:name w:val="WW8Num33z8"/>
    <w:qFormat/>
    <w:rsid w:val="007a2b15"/>
    <w:rPr/>
  </w:style>
  <w:style w:type="character" w:styleId="WW8Num34z0" w:customStyle="1">
    <w:name w:val="WW8Num34z0"/>
    <w:qFormat/>
    <w:rsid w:val="007a2b15"/>
    <w:rPr/>
  </w:style>
  <w:style w:type="character" w:styleId="WW8Num34z1" w:customStyle="1">
    <w:name w:val="WW8Num34z1"/>
    <w:qFormat/>
    <w:rsid w:val="007a2b15"/>
    <w:rPr/>
  </w:style>
  <w:style w:type="character" w:styleId="WW8Num34z2" w:customStyle="1">
    <w:name w:val="WW8Num34z2"/>
    <w:qFormat/>
    <w:rsid w:val="007a2b15"/>
    <w:rPr/>
  </w:style>
  <w:style w:type="character" w:styleId="WW8Num34z3" w:customStyle="1">
    <w:name w:val="WW8Num34z3"/>
    <w:qFormat/>
    <w:rsid w:val="007a2b15"/>
    <w:rPr/>
  </w:style>
  <w:style w:type="character" w:styleId="WW8Num34z4" w:customStyle="1">
    <w:name w:val="WW8Num34z4"/>
    <w:qFormat/>
    <w:rsid w:val="007a2b15"/>
    <w:rPr/>
  </w:style>
  <w:style w:type="character" w:styleId="WW8Num34z5" w:customStyle="1">
    <w:name w:val="WW8Num34z5"/>
    <w:qFormat/>
    <w:rsid w:val="007a2b15"/>
    <w:rPr/>
  </w:style>
  <w:style w:type="character" w:styleId="WW8Num34z6" w:customStyle="1">
    <w:name w:val="WW8Num34z6"/>
    <w:qFormat/>
    <w:rsid w:val="007a2b15"/>
    <w:rPr/>
  </w:style>
  <w:style w:type="character" w:styleId="WW8Num34z7" w:customStyle="1">
    <w:name w:val="WW8Num34z7"/>
    <w:qFormat/>
    <w:rsid w:val="007a2b15"/>
    <w:rPr/>
  </w:style>
  <w:style w:type="character" w:styleId="WW8Num34z8" w:customStyle="1">
    <w:name w:val="WW8Num34z8"/>
    <w:qFormat/>
    <w:rsid w:val="007a2b15"/>
    <w:rPr/>
  </w:style>
  <w:style w:type="character" w:styleId="WW8Num35z0" w:customStyle="1">
    <w:name w:val="WW8Num35z0"/>
    <w:qFormat/>
    <w:rsid w:val="007a2b15"/>
    <w:rPr>
      <w:rFonts w:ascii="Times New Roman" w:hAnsi="Times New Roman" w:cs="Times New Roman"/>
    </w:rPr>
  </w:style>
  <w:style w:type="character" w:styleId="WW8Num35z2" w:customStyle="1">
    <w:name w:val="WW8Num35z2"/>
    <w:qFormat/>
    <w:rsid w:val="007a2b15"/>
    <w:rPr>
      <w:rFonts w:ascii="Symbol" w:hAnsi="Symbol" w:cs="Symbol"/>
    </w:rPr>
  </w:style>
  <w:style w:type="character" w:styleId="WW8Num36z0" w:customStyle="1">
    <w:name w:val="WW8Num36z0"/>
    <w:qFormat/>
    <w:rsid w:val="007a2b15"/>
    <w:rPr/>
  </w:style>
  <w:style w:type="character" w:styleId="WW8Num36z1" w:customStyle="1">
    <w:name w:val="WW8Num36z1"/>
    <w:qFormat/>
    <w:rsid w:val="007a2b15"/>
    <w:rPr/>
  </w:style>
  <w:style w:type="character" w:styleId="WW8Num36z2" w:customStyle="1">
    <w:name w:val="WW8Num36z2"/>
    <w:qFormat/>
    <w:rsid w:val="007a2b15"/>
    <w:rPr/>
  </w:style>
  <w:style w:type="character" w:styleId="WW8Num36z3" w:customStyle="1">
    <w:name w:val="WW8Num36z3"/>
    <w:qFormat/>
    <w:rsid w:val="007a2b15"/>
    <w:rPr/>
  </w:style>
  <w:style w:type="character" w:styleId="WW8Num36z4" w:customStyle="1">
    <w:name w:val="WW8Num36z4"/>
    <w:qFormat/>
    <w:rsid w:val="007a2b15"/>
    <w:rPr/>
  </w:style>
  <w:style w:type="character" w:styleId="WW8Num36z5" w:customStyle="1">
    <w:name w:val="WW8Num36z5"/>
    <w:qFormat/>
    <w:rsid w:val="007a2b15"/>
    <w:rPr/>
  </w:style>
  <w:style w:type="character" w:styleId="WW8Num36z6" w:customStyle="1">
    <w:name w:val="WW8Num36z6"/>
    <w:qFormat/>
    <w:rsid w:val="007a2b15"/>
    <w:rPr/>
  </w:style>
  <w:style w:type="character" w:styleId="WW8Num36z7" w:customStyle="1">
    <w:name w:val="WW8Num36z7"/>
    <w:qFormat/>
    <w:rsid w:val="007a2b15"/>
    <w:rPr/>
  </w:style>
  <w:style w:type="character" w:styleId="WW8Num36z8" w:customStyle="1">
    <w:name w:val="WW8Num36z8"/>
    <w:qFormat/>
    <w:rsid w:val="007a2b15"/>
    <w:rPr/>
  </w:style>
  <w:style w:type="character" w:styleId="WW8Num37z0" w:customStyle="1">
    <w:name w:val="WW8Num37z0"/>
    <w:qFormat/>
    <w:rsid w:val="007a2b15"/>
    <w:rPr/>
  </w:style>
  <w:style w:type="character" w:styleId="WW8Num37z1" w:customStyle="1">
    <w:name w:val="WW8Num37z1"/>
    <w:qFormat/>
    <w:rsid w:val="007a2b15"/>
    <w:rPr/>
  </w:style>
  <w:style w:type="character" w:styleId="WW8Num37z2" w:customStyle="1">
    <w:name w:val="WW8Num37z2"/>
    <w:qFormat/>
    <w:rsid w:val="007a2b15"/>
    <w:rPr/>
  </w:style>
  <w:style w:type="character" w:styleId="WW8Num37z3" w:customStyle="1">
    <w:name w:val="WW8Num37z3"/>
    <w:qFormat/>
    <w:rsid w:val="007a2b15"/>
    <w:rPr/>
  </w:style>
  <w:style w:type="character" w:styleId="WW8Num37z4" w:customStyle="1">
    <w:name w:val="WW8Num37z4"/>
    <w:qFormat/>
    <w:rsid w:val="007a2b15"/>
    <w:rPr/>
  </w:style>
  <w:style w:type="character" w:styleId="WW8Num37z5" w:customStyle="1">
    <w:name w:val="WW8Num37z5"/>
    <w:qFormat/>
    <w:rsid w:val="007a2b15"/>
    <w:rPr/>
  </w:style>
  <w:style w:type="character" w:styleId="WW8Num37z6" w:customStyle="1">
    <w:name w:val="WW8Num37z6"/>
    <w:qFormat/>
    <w:rsid w:val="007a2b15"/>
    <w:rPr/>
  </w:style>
  <w:style w:type="character" w:styleId="WW8Num37z7" w:customStyle="1">
    <w:name w:val="WW8Num37z7"/>
    <w:qFormat/>
    <w:rsid w:val="007a2b15"/>
    <w:rPr/>
  </w:style>
  <w:style w:type="character" w:styleId="WW8Num37z8" w:customStyle="1">
    <w:name w:val="WW8Num37z8"/>
    <w:qFormat/>
    <w:rsid w:val="007a2b15"/>
    <w:rPr/>
  </w:style>
  <w:style w:type="character" w:styleId="WW8Num38z0" w:customStyle="1">
    <w:name w:val="WW8Num38z0"/>
    <w:qFormat/>
    <w:rsid w:val="007a2b15"/>
    <w:rPr/>
  </w:style>
  <w:style w:type="character" w:styleId="WW8Num38z1" w:customStyle="1">
    <w:name w:val="WW8Num38z1"/>
    <w:qFormat/>
    <w:rsid w:val="007a2b15"/>
    <w:rPr/>
  </w:style>
  <w:style w:type="character" w:styleId="WW8Num38z2" w:customStyle="1">
    <w:name w:val="WW8Num38z2"/>
    <w:qFormat/>
    <w:rsid w:val="007a2b15"/>
    <w:rPr/>
  </w:style>
  <w:style w:type="character" w:styleId="WW8Num38z3" w:customStyle="1">
    <w:name w:val="WW8Num38z3"/>
    <w:qFormat/>
    <w:rsid w:val="007a2b15"/>
    <w:rPr/>
  </w:style>
  <w:style w:type="character" w:styleId="WW8Num38z4" w:customStyle="1">
    <w:name w:val="WW8Num38z4"/>
    <w:qFormat/>
    <w:rsid w:val="007a2b15"/>
    <w:rPr/>
  </w:style>
  <w:style w:type="character" w:styleId="WW8Num38z5" w:customStyle="1">
    <w:name w:val="WW8Num38z5"/>
    <w:qFormat/>
    <w:rsid w:val="007a2b15"/>
    <w:rPr/>
  </w:style>
  <w:style w:type="character" w:styleId="WW8Num38z6" w:customStyle="1">
    <w:name w:val="WW8Num38z6"/>
    <w:qFormat/>
    <w:rsid w:val="007a2b15"/>
    <w:rPr/>
  </w:style>
  <w:style w:type="character" w:styleId="WW8Num38z7" w:customStyle="1">
    <w:name w:val="WW8Num38z7"/>
    <w:qFormat/>
    <w:rsid w:val="007a2b15"/>
    <w:rPr/>
  </w:style>
  <w:style w:type="character" w:styleId="WW8Num38z8" w:customStyle="1">
    <w:name w:val="WW8Num38z8"/>
    <w:qFormat/>
    <w:rsid w:val="007a2b15"/>
    <w:rPr/>
  </w:style>
  <w:style w:type="character" w:styleId="WW8Num39z0" w:customStyle="1">
    <w:name w:val="WW8Num39z0"/>
    <w:qFormat/>
    <w:rsid w:val="007a2b15"/>
    <w:rPr/>
  </w:style>
  <w:style w:type="character" w:styleId="WW8Num39z1" w:customStyle="1">
    <w:name w:val="WW8Num39z1"/>
    <w:qFormat/>
    <w:rsid w:val="007a2b15"/>
    <w:rPr/>
  </w:style>
  <w:style w:type="character" w:styleId="WW8Num39z2" w:customStyle="1">
    <w:name w:val="WW8Num39z2"/>
    <w:qFormat/>
    <w:rsid w:val="007a2b15"/>
    <w:rPr/>
  </w:style>
  <w:style w:type="character" w:styleId="WW8Num39z3" w:customStyle="1">
    <w:name w:val="WW8Num39z3"/>
    <w:qFormat/>
    <w:rsid w:val="007a2b15"/>
    <w:rPr/>
  </w:style>
  <w:style w:type="character" w:styleId="WW8Num39z4" w:customStyle="1">
    <w:name w:val="WW8Num39z4"/>
    <w:qFormat/>
    <w:rsid w:val="007a2b15"/>
    <w:rPr/>
  </w:style>
  <w:style w:type="character" w:styleId="WW8Num39z5" w:customStyle="1">
    <w:name w:val="WW8Num39z5"/>
    <w:qFormat/>
    <w:rsid w:val="007a2b15"/>
    <w:rPr/>
  </w:style>
  <w:style w:type="character" w:styleId="WW8Num39z6" w:customStyle="1">
    <w:name w:val="WW8Num39z6"/>
    <w:qFormat/>
    <w:rsid w:val="007a2b15"/>
    <w:rPr/>
  </w:style>
  <w:style w:type="character" w:styleId="WW8Num39z7" w:customStyle="1">
    <w:name w:val="WW8Num39z7"/>
    <w:qFormat/>
    <w:rsid w:val="007a2b15"/>
    <w:rPr/>
  </w:style>
  <w:style w:type="character" w:styleId="WW8Num39z8" w:customStyle="1">
    <w:name w:val="WW8Num39z8"/>
    <w:qFormat/>
    <w:rsid w:val="007a2b15"/>
    <w:rPr/>
  </w:style>
  <w:style w:type="character" w:styleId="WW8NumSt22z0" w:customStyle="1">
    <w:name w:val="WW8NumSt22z0"/>
    <w:qFormat/>
    <w:rsid w:val="007a2b15"/>
    <w:rPr>
      <w:rFonts w:ascii="Times New Roman" w:hAnsi="Times New Roman" w:cs="Times New Roman"/>
    </w:rPr>
  </w:style>
  <w:style w:type="character" w:styleId="WW8NumSt23z0" w:customStyle="1">
    <w:name w:val="WW8NumSt23z0"/>
    <w:qFormat/>
    <w:rsid w:val="007a2b15"/>
    <w:rPr>
      <w:rFonts w:ascii="Times New Roman" w:hAnsi="Times New Roman" w:cs="Times New Roman"/>
    </w:rPr>
  </w:style>
  <w:style w:type="character" w:styleId="4" w:customStyle="1">
    <w:name w:val="Основной шрифт абзаца4"/>
    <w:qFormat/>
    <w:rsid w:val="007a2b15"/>
    <w:rPr/>
  </w:style>
  <w:style w:type="character" w:styleId="Style5" w:customStyle="1">
    <w:name w:val="Абзац Знак"/>
    <w:qFormat/>
    <w:rsid w:val="007a2b15"/>
    <w:rPr>
      <w:sz w:val="24"/>
      <w:szCs w:val="24"/>
      <w:lang w:bidi="ar-SA"/>
    </w:rPr>
  </w:style>
  <w:style w:type="character" w:styleId="11" w:customStyle="1">
    <w:name w:val="Заголовок 1 Знак Знак Знак1"/>
    <w:qFormat/>
    <w:rsid w:val="007a2b15"/>
    <w:rPr>
      <w:b/>
      <w:bCs/>
      <w:caps/>
      <w:kern w:val="2"/>
      <w:sz w:val="28"/>
      <w:szCs w:val="28"/>
      <w:lang w:bidi="ar-SA"/>
    </w:rPr>
  </w:style>
  <w:style w:type="character" w:styleId="2" w:customStyle="1">
    <w:name w:val="Знак2 Знак"/>
    <w:qFormat/>
    <w:rsid w:val="007a2b15"/>
    <w:rPr>
      <w:b/>
      <w:bCs/>
      <w:iCs/>
      <w:sz w:val="28"/>
      <w:szCs w:val="28"/>
      <w:lang w:val="ru-RU" w:bidi="ar-SA"/>
    </w:rPr>
  </w:style>
  <w:style w:type="character" w:styleId="15" w:customStyle="1">
    <w:name w:val="Знак Знак15"/>
    <w:qFormat/>
    <w:rsid w:val="007a2b15"/>
    <w:rPr>
      <w:sz w:val="24"/>
      <w:szCs w:val="24"/>
      <w:lang w:bidi="ar-SA"/>
    </w:rPr>
  </w:style>
  <w:style w:type="character" w:styleId="S" w:customStyle="1">
    <w:name w:val="S_Обычный в таблице Знак"/>
    <w:qFormat/>
    <w:rsid w:val="007a2b15"/>
    <w:rPr>
      <w:sz w:val="24"/>
      <w:szCs w:val="24"/>
      <w:lang w:bidi="ar-SA"/>
    </w:rPr>
  </w:style>
  <w:style w:type="character" w:styleId="13" w:customStyle="1">
    <w:name w:val="Знак Знак13"/>
    <w:qFormat/>
    <w:rsid w:val="007a2b15"/>
    <w:rPr>
      <w:sz w:val="24"/>
      <w:szCs w:val="24"/>
      <w:lang w:val="ru-RU" w:bidi="ar-SA"/>
    </w:rPr>
  </w:style>
  <w:style w:type="character" w:styleId="Pagenumber">
    <w:name w:val="page number"/>
    <w:basedOn w:val="4"/>
    <w:qFormat/>
    <w:rsid w:val="007a2b15"/>
    <w:rPr/>
  </w:style>
  <w:style w:type="character" w:styleId="1" w:customStyle="1">
    <w:name w:val="Знак Знак1"/>
    <w:qFormat/>
    <w:rsid w:val="007a2b15"/>
    <w:rPr>
      <w:sz w:val="24"/>
      <w:szCs w:val="24"/>
      <w:lang w:val="ru-RU" w:bidi="ar-SA"/>
    </w:rPr>
  </w:style>
  <w:style w:type="character" w:styleId="Style6" w:customStyle="1">
    <w:name w:val="ТЕКСТ ГРАД Знак"/>
    <w:qFormat/>
    <w:rsid w:val="007a2b15"/>
    <w:rPr>
      <w:sz w:val="24"/>
      <w:szCs w:val="24"/>
      <w:lang w:val="ru-RU" w:bidi="ar-SA"/>
    </w:rPr>
  </w:style>
  <w:style w:type="character" w:styleId="Style7" w:customStyle="1">
    <w:name w:val="ООО  «Институт Территориального Планирования Знак"/>
    <w:qFormat/>
    <w:rsid w:val="007a2b15"/>
    <w:rPr>
      <w:sz w:val="24"/>
      <w:szCs w:val="24"/>
      <w:lang w:val="ru-RU" w:bidi="ar-SA"/>
    </w:rPr>
  </w:style>
  <w:style w:type="character" w:styleId="Absatz-Standardschriftart" w:customStyle="1">
    <w:name w:val="Absatz-Standardschriftart"/>
    <w:qFormat/>
    <w:rsid w:val="007a2b15"/>
    <w:rPr/>
  </w:style>
  <w:style w:type="character" w:styleId="12" w:customStyle="1">
    <w:name w:val="Основной шрифт абзаца1"/>
    <w:qFormat/>
    <w:rsid w:val="007a2b15"/>
    <w:rPr/>
  </w:style>
  <w:style w:type="character" w:styleId="111" w:customStyle="1">
    <w:name w:val="Заголовок 1 Знак1"/>
    <w:qFormat/>
    <w:rsid w:val="007a2b15"/>
    <w:rPr>
      <w:b/>
      <w:bCs/>
      <w:sz w:val="28"/>
      <w:szCs w:val="28"/>
      <w:lang w:val="ru-RU" w:bidi="ar-SA"/>
    </w:rPr>
  </w:style>
  <w:style w:type="character" w:styleId="21" w:customStyle="1">
    <w:name w:val="Заголовок 2 Знак"/>
    <w:qFormat/>
    <w:rsid w:val="007a2b1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styleId="Style8" w:customStyle="1">
    <w:name w:val="Основной текст Знак"/>
    <w:qFormat/>
    <w:rsid w:val="007a2b15"/>
    <w:rPr>
      <w:b/>
      <w:bCs/>
      <w:sz w:val="24"/>
      <w:szCs w:val="24"/>
      <w:lang w:val="ru-RU" w:bidi="ar-SA"/>
    </w:rPr>
  </w:style>
  <w:style w:type="character" w:styleId="Style9">
    <w:name w:val="Выделение"/>
    <w:qFormat/>
    <w:rsid w:val="007a2b15"/>
    <w:rPr>
      <w:i/>
      <w:iCs/>
    </w:rPr>
  </w:style>
  <w:style w:type="character" w:styleId="Style10" w:customStyle="1">
    <w:name w:val="Символ сноски"/>
    <w:qFormat/>
    <w:rsid w:val="007a2b15"/>
    <w:rPr>
      <w:vertAlign w:val="superscript"/>
    </w:rPr>
  </w:style>
  <w:style w:type="character" w:styleId="Style11" w:customStyle="1">
    <w:name w:val="Текст выноски Знак"/>
    <w:qFormat/>
    <w:rsid w:val="007a2b15"/>
    <w:rPr>
      <w:rFonts w:ascii="Tahoma" w:hAnsi="Tahoma" w:eastAsia="SimSun" w:cs="Tahoma"/>
      <w:sz w:val="16"/>
      <w:szCs w:val="16"/>
    </w:rPr>
  </w:style>
  <w:style w:type="character" w:styleId="Style12" w:customStyle="1">
    <w:name w:val="Нижний колонтитул Знак"/>
    <w:qFormat/>
    <w:rsid w:val="007a2b15"/>
    <w:rPr>
      <w:rFonts w:eastAsia="SimSun"/>
      <w:sz w:val="24"/>
      <w:szCs w:val="24"/>
    </w:rPr>
  </w:style>
  <w:style w:type="character" w:styleId="Style13" w:customStyle="1">
    <w:name w:val="Символ нумерации"/>
    <w:qFormat/>
    <w:rsid w:val="007a2b15"/>
    <w:rPr/>
  </w:style>
  <w:style w:type="character" w:styleId="22" w:customStyle="1">
    <w:name w:val="Основной шрифт абзаца2"/>
    <w:qFormat/>
    <w:rsid w:val="007a2b15"/>
    <w:rPr/>
  </w:style>
  <w:style w:type="character" w:styleId="S1" w:customStyle="1">
    <w:name w:val="S_Обычный Знак"/>
    <w:qFormat/>
    <w:rsid w:val="007a2b15"/>
    <w:rPr>
      <w:sz w:val="24"/>
      <w:szCs w:val="24"/>
      <w:lang w:val="ru-RU" w:bidi="ar-SA"/>
    </w:rPr>
  </w:style>
  <w:style w:type="character" w:styleId="FontStyle27" w:customStyle="1">
    <w:name w:val="Font Style27"/>
    <w:qFormat/>
    <w:rsid w:val="007a2b15"/>
    <w:rPr>
      <w:rFonts w:ascii="Times New Roman" w:hAnsi="Times New Roman" w:cs="Times New Roman"/>
      <w:sz w:val="24"/>
      <w:szCs w:val="24"/>
    </w:rPr>
  </w:style>
  <w:style w:type="character" w:styleId="7" w:customStyle="1">
    <w:name w:val="Знак Знак7"/>
    <w:qFormat/>
    <w:rsid w:val="007a2b15"/>
    <w:rPr>
      <w:sz w:val="24"/>
      <w:szCs w:val="24"/>
      <w:lang w:val="ru-RU" w:bidi="ar-SA"/>
    </w:rPr>
  </w:style>
  <w:style w:type="character" w:styleId="WW8NumSt2z0" w:customStyle="1">
    <w:name w:val="WW8NumSt2z0"/>
    <w:qFormat/>
    <w:rsid w:val="007a2b15"/>
    <w:rPr>
      <w:rFonts w:ascii="Times New Roman" w:hAnsi="Times New Roman" w:cs="Times New Roman"/>
    </w:rPr>
  </w:style>
  <w:style w:type="character" w:styleId="WW8NumSt3z0" w:customStyle="1">
    <w:name w:val="WW8NumSt3z0"/>
    <w:qFormat/>
    <w:rsid w:val="007a2b15"/>
    <w:rPr>
      <w:rFonts w:ascii="Times New Roman" w:hAnsi="Times New Roman" w:cs="Times New Roman"/>
    </w:rPr>
  </w:style>
  <w:style w:type="character" w:styleId="6" w:customStyle="1">
    <w:name w:val="Знак Знак6"/>
    <w:qFormat/>
    <w:rsid w:val="007a2b15"/>
    <w:rPr>
      <w:sz w:val="24"/>
      <w:szCs w:val="24"/>
    </w:rPr>
  </w:style>
  <w:style w:type="character" w:styleId="51" w:customStyle="1">
    <w:name w:val="Знак Знак5"/>
    <w:qFormat/>
    <w:rsid w:val="007a2b15"/>
    <w:rPr>
      <w:sz w:val="28"/>
      <w:szCs w:val="24"/>
    </w:rPr>
  </w:style>
  <w:style w:type="character" w:styleId="9" w:customStyle="1">
    <w:name w:val="Знак Знак9"/>
    <w:qFormat/>
    <w:rsid w:val="007a2b15"/>
    <w:rPr>
      <w:b/>
      <w:bCs/>
      <w:sz w:val="28"/>
      <w:szCs w:val="28"/>
    </w:rPr>
  </w:style>
  <w:style w:type="character" w:styleId="8" w:customStyle="1">
    <w:name w:val="Знак Знак8"/>
    <w:qFormat/>
    <w:rsid w:val="007a2b15"/>
    <w:rPr>
      <w:rFonts w:ascii="Arial" w:hAnsi="Arial" w:cs="Arial"/>
      <w:b/>
      <w:bCs/>
      <w:i/>
      <w:iCs/>
      <w:sz w:val="28"/>
      <w:szCs w:val="28"/>
    </w:rPr>
  </w:style>
  <w:style w:type="character" w:styleId="WW-Absatz-Standardschriftart" w:customStyle="1">
    <w:name w:val="WW-Absatz-Standardschriftart"/>
    <w:qFormat/>
    <w:rsid w:val="007a2b15"/>
    <w:rPr/>
  </w:style>
  <w:style w:type="character" w:styleId="41" w:customStyle="1">
    <w:name w:val="Знак Знак4"/>
    <w:qFormat/>
    <w:rsid w:val="007a2b15"/>
    <w:rPr>
      <w:sz w:val="28"/>
      <w:szCs w:val="28"/>
    </w:rPr>
  </w:style>
  <w:style w:type="character" w:styleId="3" w:customStyle="1">
    <w:name w:val="Знак Знак3"/>
    <w:qFormat/>
    <w:rsid w:val="007a2b15"/>
    <w:rPr>
      <w:rFonts w:ascii="Arial" w:hAnsi="Arial" w:eastAsia="Lucida Sans Unicode" w:cs="Tahoma"/>
      <w:i/>
      <w:iCs/>
      <w:sz w:val="28"/>
      <w:szCs w:val="28"/>
    </w:rPr>
  </w:style>
  <w:style w:type="character" w:styleId="Hyperlink">
    <w:name w:val="Hyperlink"/>
    <w:rsid w:val="007a2b15"/>
    <w:rPr>
      <w:color w:val="000080"/>
      <w:u w:val="single"/>
    </w:rPr>
  </w:style>
  <w:style w:type="character" w:styleId="23" w:customStyle="1">
    <w:name w:val="Знак Знак2"/>
    <w:qFormat/>
    <w:rsid w:val="007a2b15"/>
    <w:rPr>
      <w:sz w:val="24"/>
      <w:szCs w:val="24"/>
      <w:lang w:val="ru-RU" w:bidi="ar-SA"/>
    </w:rPr>
  </w:style>
  <w:style w:type="character" w:styleId="Strong">
    <w:name w:val="Strong"/>
    <w:qFormat/>
    <w:rsid w:val="007a2b15"/>
    <w:rPr>
      <w:b/>
      <w:bCs/>
    </w:rPr>
  </w:style>
  <w:style w:type="character" w:styleId="FontStyle12" w:customStyle="1">
    <w:name w:val="Font Style12"/>
    <w:qFormat/>
    <w:rsid w:val="007a2b15"/>
    <w:rPr>
      <w:rFonts w:ascii="Times New Roman" w:hAnsi="Times New Roman" w:cs="Times New Roman"/>
      <w:sz w:val="26"/>
      <w:szCs w:val="26"/>
    </w:rPr>
  </w:style>
  <w:style w:type="character" w:styleId="121" w:customStyle="1">
    <w:name w:val="Знак Знак12"/>
    <w:qFormat/>
    <w:rsid w:val="007a2b15"/>
    <w:rPr>
      <w:sz w:val="24"/>
      <w:szCs w:val="24"/>
      <w:lang w:val="ru-RU" w:bidi="ar-SA"/>
    </w:rPr>
  </w:style>
  <w:style w:type="character" w:styleId="112" w:customStyle="1">
    <w:name w:val="Знак Знак11"/>
    <w:qFormat/>
    <w:rsid w:val="007a2b15"/>
    <w:rPr>
      <w:sz w:val="24"/>
      <w:szCs w:val="24"/>
      <w:lang w:val="ru-RU" w:bidi="ar-SA"/>
    </w:rPr>
  </w:style>
  <w:style w:type="character" w:styleId="31" w:customStyle="1">
    <w:name w:val="Знак3 Знак"/>
    <w:qFormat/>
    <w:rsid w:val="007a2b15"/>
    <w:rPr>
      <w:b/>
      <w:bCs/>
      <w:sz w:val="26"/>
      <w:szCs w:val="26"/>
      <w:lang w:val="ru-RU" w:bidi="ar-SA"/>
    </w:rPr>
  </w:style>
  <w:style w:type="character" w:styleId="20" w:customStyle="1">
    <w:name w:val="Знак Знак20"/>
    <w:qFormat/>
    <w:rsid w:val="007a2b15"/>
    <w:rPr>
      <w:b/>
      <w:bCs/>
      <w:sz w:val="24"/>
      <w:szCs w:val="24"/>
      <w:lang w:val="ru-RU" w:bidi="ar-SA"/>
    </w:rPr>
  </w:style>
  <w:style w:type="character" w:styleId="19" w:customStyle="1">
    <w:name w:val="Знак Знак19"/>
    <w:qFormat/>
    <w:rsid w:val="007a2b15"/>
    <w:rPr>
      <w:b/>
      <w:bCs/>
      <w:iCs/>
      <w:sz w:val="22"/>
      <w:szCs w:val="22"/>
      <w:lang w:val="ru-RU" w:bidi="ar-SA"/>
    </w:rPr>
  </w:style>
  <w:style w:type="character" w:styleId="18" w:customStyle="1">
    <w:name w:val="Знак Знак18"/>
    <w:qFormat/>
    <w:rsid w:val="007a2b15"/>
    <w:rPr>
      <w:b/>
      <w:bCs/>
      <w:sz w:val="22"/>
      <w:szCs w:val="22"/>
      <w:lang w:val="ru-RU" w:bidi="ar-SA"/>
    </w:rPr>
  </w:style>
  <w:style w:type="character" w:styleId="Xx" w:customStyle="1">
    <w:name w:val="Заголовок x.x Знак Знак"/>
    <w:qFormat/>
    <w:rsid w:val="007a2b15"/>
    <w:rPr>
      <w:sz w:val="24"/>
      <w:szCs w:val="24"/>
      <w:lang w:val="ru-RU" w:bidi="ar-SA"/>
    </w:rPr>
  </w:style>
  <w:style w:type="character" w:styleId="17" w:customStyle="1">
    <w:name w:val="Знак Знак17"/>
    <w:qFormat/>
    <w:rsid w:val="007a2b15"/>
    <w:rPr>
      <w:i/>
      <w:iCs/>
      <w:sz w:val="24"/>
      <w:szCs w:val="24"/>
      <w:lang w:val="ru-RU" w:bidi="ar-SA"/>
    </w:rPr>
  </w:style>
  <w:style w:type="character" w:styleId="16" w:customStyle="1">
    <w:name w:val="Знак Знак16"/>
    <w:qFormat/>
    <w:rsid w:val="007a2b15"/>
    <w:rPr>
      <w:rFonts w:ascii="Arial" w:hAnsi="Arial" w:cs="Arial"/>
      <w:sz w:val="22"/>
      <w:szCs w:val="22"/>
      <w:lang w:val="ru-RU" w:bidi="ar-SA"/>
    </w:rPr>
  </w:style>
  <w:style w:type="character" w:styleId="10" w:customStyle="1">
    <w:name w:val="Знак Знак10"/>
    <w:qFormat/>
    <w:rsid w:val="007a2b15"/>
    <w:rPr>
      <w:sz w:val="24"/>
      <w:szCs w:val="24"/>
      <w:lang w:bidi="ar-SA"/>
    </w:rPr>
  </w:style>
  <w:style w:type="character" w:styleId="14" w:customStyle="1">
    <w:name w:val="Знак Знак14"/>
    <w:qFormat/>
    <w:rsid w:val="007a2b15"/>
    <w:rPr>
      <w:sz w:val="24"/>
      <w:szCs w:val="24"/>
      <w:lang w:val="ru-RU" w:bidi="ar-SA"/>
    </w:rPr>
  </w:style>
  <w:style w:type="character" w:styleId="110" w:customStyle="1">
    <w:name w:val="Нижний колонтитул Знак1"/>
    <w:qFormat/>
    <w:rsid w:val="007a2b15"/>
    <w:rPr>
      <w:sz w:val="24"/>
      <w:szCs w:val="24"/>
    </w:rPr>
  </w:style>
  <w:style w:type="character" w:styleId="WW8Num4z1" w:customStyle="1">
    <w:name w:val="WW8Num4z1"/>
    <w:qFormat/>
    <w:rsid w:val="007a2b15"/>
    <w:rPr>
      <w:rFonts w:ascii="Courier New" w:hAnsi="Courier New" w:cs="Courier New"/>
    </w:rPr>
  </w:style>
  <w:style w:type="character" w:styleId="WW8Num4z2" w:customStyle="1">
    <w:name w:val="WW8Num4z2"/>
    <w:qFormat/>
    <w:rsid w:val="007a2b15"/>
    <w:rPr/>
  </w:style>
  <w:style w:type="character" w:styleId="WW8Num4z3" w:customStyle="1">
    <w:name w:val="WW8Num4z3"/>
    <w:qFormat/>
    <w:rsid w:val="007a2b15"/>
    <w:rPr>
      <w:rFonts w:ascii="Symbol" w:hAnsi="Symbol" w:cs="Symbol"/>
    </w:rPr>
  </w:style>
  <w:style w:type="character" w:styleId="WW8Num4z4" w:customStyle="1">
    <w:name w:val="WW8Num4z4"/>
    <w:qFormat/>
    <w:rsid w:val="007a2b15"/>
    <w:rPr/>
  </w:style>
  <w:style w:type="character" w:styleId="WW8Num4z5" w:customStyle="1">
    <w:name w:val="WW8Num4z5"/>
    <w:qFormat/>
    <w:rsid w:val="007a2b15"/>
    <w:rPr/>
  </w:style>
  <w:style w:type="character" w:styleId="WW8Num4z6" w:customStyle="1">
    <w:name w:val="WW8Num4z6"/>
    <w:qFormat/>
    <w:rsid w:val="007a2b15"/>
    <w:rPr/>
  </w:style>
  <w:style w:type="character" w:styleId="WW8Num4z7" w:customStyle="1">
    <w:name w:val="WW8Num4z7"/>
    <w:qFormat/>
    <w:rsid w:val="007a2b15"/>
    <w:rPr/>
  </w:style>
  <w:style w:type="character" w:styleId="WW8Num4z8" w:customStyle="1">
    <w:name w:val="WW8Num4z8"/>
    <w:qFormat/>
    <w:rsid w:val="007a2b15"/>
    <w:rPr/>
  </w:style>
  <w:style w:type="character" w:styleId="WW8Num7z1" w:customStyle="1">
    <w:name w:val="WW8Num7z1"/>
    <w:qFormat/>
    <w:rsid w:val="007a2b15"/>
    <w:rPr/>
  </w:style>
  <w:style w:type="character" w:styleId="WW8Num7z3" w:customStyle="1">
    <w:name w:val="WW8Num7z3"/>
    <w:qFormat/>
    <w:rsid w:val="007a2b15"/>
    <w:rPr/>
  </w:style>
  <w:style w:type="character" w:styleId="WW8Num7z4" w:customStyle="1">
    <w:name w:val="WW8Num7z4"/>
    <w:qFormat/>
    <w:rsid w:val="007a2b15"/>
    <w:rPr/>
  </w:style>
  <w:style w:type="character" w:styleId="WW8Num7z5" w:customStyle="1">
    <w:name w:val="WW8Num7z5"/>
    <w:qFormat/>
    <w:rsid w:val="007a2b15"/>
    <w:rPr/>
  </w:style>
  <w:style w:type="character" w:styleId="WW8Num7z6" w:customStyle="1">
    <w:name w:val="WW8Num7z6"/>
    <w:qFormat/>
    <w:rsid w:val="007a2b15"/>
    <w:rPr/>
  </w:style>
  <w:style w:type="character" w:styleId="WW8Num7z7" w:customStyle="1">
    <w:name w:val="WW8Num7z7"/>
    <w:qFormat/>
    <w:rsid w:val="007a2b15"/>
    <w:rPr/>
  </w:style>
  <w:style w:type="character" w:styleId="WW8Num7z8" w:customStyle="1">
    <w:name w:val="WW8Num7z8"/>
    <w:qFormat/>
    <w:rsid w:val="007a2b15"/>
    <w:rPr/>
  </w:style>
  <w:style w:type="character" w:styleId="WW8Num9z1" w:customStyle="1">
    <w:name w:val="WW8Num9z1"/>
    <w:qFormat/>
    <w:rsid w:val="007a2b15"/>
    <w:rPr/>
  </w:style>
  <w:style w:type="character" w:styleId="WW8Num9z2" w:customStyle="1">
    <w:name w:val="WW8Num9z2"/>
    <w:qFormat/>
    <w:rsid w:val="007a2b15"/>
    <w:rPr/>
  </w:style>
  <w:style w:type="character" w:styleId="WW8Num9z3" w:customStyle="1">
    <w:name w:val="WW8Num9z3"/>
    <w:qFormat/>
    <w:rsid w:val="007a2b15"/>
    <w:rPr/>
  </w:style>
  <w:style w:type="character" w:styleId="WW8Num9z4" w:customStyle="1">
    <w:name w:val="WW8Num9z4"/>
    <w:qFormat/>
    <w:rsid w:val="007a2b15"/>
    <w:rPr/>
  </w:style>
  <w:style w:type="character" w:styleId="WW8Num9z5" w:customStyle="1">
    <w:name w:val="WW8Num9z5"/>
    <w:qFormat/>
    <w:rsid w:val="007a2b15"/>
    <w:rPr/>
  </w:style>
  <w:style w:type="character" w:styleId="WW8Num9z6" w:customStyle="1">
    <w:name w:val="WW8Num9z6"/>
    <w:qFormat/>
    <w:rsid w:val="007a2b15"/>
    <w:rPr/>
  </w:style>
  <w:style w:type="character" w:styleId="WW8Num9z7" w:customStyle="1">
    <w:name w:val="WW8Num9z7"/>
    <w:qFormat/>
    <w:rsid w:val="007a2b15"/>
    <w:rPr/>
  </w:style>
  <w:style w:type="character" w:styleId="WW8Num9z8" w:customStyle="1">
    <w:name w:val="WW8Num9z8"/>
    <w:qFormat/>
    <w:rsid w:val="007a2b15"/>
    <w:rPr/>
  </w:style>
  <w:style w:type="character" w:styleId="WW8Num10z1" w:customStyle="1">
    <w:name w:val="WW8Num10z1"/>
    <w:qFormat/>
    <w:rsid w:val="007a2b15"/>
    <w:rPr>
      <w:rFonts w:ascii="Courier New" w:hAnsi="Courier New" w:cs="Courier New"/>
    </w:rPr>
  </w:style>
  <w:style w:type="character" w:styleId="WW8Num10z2" w:customStyle="1">
    <w:name w:val="WW8Num10z2"/>
    <w:qFormat/>
    <w:rsid w:val="007a2b15"/>
    <w:rPr>
      <w:rFonts w:ascii="Wingdings" w:hAnsi="Wingdings" w:cs="Wingdings"/>
    </w:rPr>
  </w:style>
  <w:style w:type="character" w:styleId="WW8Num10z3" w:customStyle="1">
    <w:name w:val="WW8Num10z3"/>
    <w:qFormat/>
    <w:rsid w:val="007a2b15"/>
    <w:rPr>
      <w:rFonts w:ascii="Times New Roman" w:hAnsi="Times New Roman" w:cs="Times New Roman"/>
      <w:b/>
      <w:i w:val="false"/>
      <w:color w:val="auto"/>
      <w:spacing w:val="0"/>
      <w:w w:val="100"/>
      <w:position w:val="0"/>
      <w:sz w:val="24"/>
      <w:sz w:val="24"/>
      <w:vertAlign w:val="baseline"/>
    </w:rPr>
  </w:style>
  <w:style w:type="character" w:styleId="WW8Num10z4" w:customStyle="1">
    <w:name w:val="WW8Num10z4"/>
    <w:qFormat/>
    <w:rsid w:val="007a2b15"/>
    <w:rPr/>
  </w:style>
  <w:style w:type="character" w:styleId="WW8Num10z5" w:customStyle="1">
    <w:name w:val="WW8Num10z5"/>
    <w:qFormat/>
    <w:rsid w:val="007a2b15"/>
    <w:rPr/>
  </w:style>
  <w:style w:type="character" w:styleId="WW8Num10z6" w:customStyle="1">
    <w:name w:val="WW8Num10z6"/>
    <w:qFormat/>
    <w:rsid w:val="007a2b15"/>
    <w:rPr/>
  </w:style>
  <w:style w:type="character" w:styleId="WW8Num10z7" w:customStyle="1">
    <w:name w:val="WW8Num10z7"/>
    <w:qFormat/>
    <w:rsid w:val="007a2b15"/>
    <w:rPr/>
  </w:style>
  <w:style w:type="character" w:styleId="WW8Num10z8" w:customStyle="1">
    <w:name w:val="WW8Num10z8"/>
    <w:qFormat/>
    <w:rsid w:val="007a2b15"/>
    <w:rPr/>
  </w:style>
  <w:style w:type="character" w:styleId="WW8Num11z1" w:customStyle="1">
    <w:name w:val="WW8Num11z1"/>
    <w:qFormat/>
    <w:rsid w:val="007a2b15"/>
    <w:rPr/>
  </w:style>
  <w:style w:type="character" w:styleId="WW8Num11z2" w:customStyle="1">
    <w:name w:val="WW8Num11z2"/>
    <w:qFormat/>
    <w:rsid w:val="007a2b15"/>
    <w:rPr/>
  </w:style>
  <w:style w:type="character" w:styleId="WW8Num11z3" w:customStyle="1">
    <w:name w:val="WW8Num11z3"/>
    <w:qFormat/>
    <w:rsid w:val="007a2b15"/>
    <w:rPr/>
  </w:style>
  <w:style w:type="character" w:styleId="WW8Num11z4" w:customStyle="1">
    <w:name w:val="WW8Num11z4"/>
    <w:qFormat/>
    <w:rsid w:val="007a2b15"/>
    <w:rPr/>
  </w:style>
  <w:style w:type="character" w:styleId="WW8Num11z5" w:customStyle="1">
    <w:name w:val="WW8Num11z5"/>
    <w:qFormat/>
    <w:rsid w:val="007a2b15"/>
    <w:rPr/>
  </w:style>
  <w:style w:type="character" w:styleId="WW8Num11z6" w:customStyle="1">
    <w:name w:val="WW8Num11z6"/>
    <w:qFormat/>
    <w:rsid w:val="007a2b15"/>
    <w:rPr/>
  </w:style>
  <w:style w:type="character" w:styleId="WW8Num11z7" w:customStyle="1">
    <w:name w:val="WW8Num11z7"/>
    <w:qFormat/>
    <w:rsid w:val="007a2b15"/>
    <w:rPr/>
  </w:style>
  <w:style w:type="character" w:styleId="WW8Num11z8" w:customStyle="1">
    <w:name w:val="WW8Num11z8"/>
    <w:qFormat/>
    <w:rsid w:val="007a2b15"/>
    <w:rPr/>
  </w:style>
  <w:style w:type="character" w:styleId="WW8Num25z3" w:customStyle="1">
    <w:name w:val="WW8Num25z3"/>
    <w:qFormat/>
    <w:rsid w:val="007a2b15"/>
    <w:rPr/>
  </w:style>
  <w:style w:type="character" w:styleId="WW8Num25z4" w:customStyle="1">
    <w:name w:val="WW8Num25z4"/>
    <w:qFormat/>
    <w:rsid w:val="007a2b15"/>
    <w:rPr/>
  </w:style>
  <w:style w:type="character" w:styleId="WW8Num25z5" w:customStyle="1">
    <w:name w:val="WW8Num25z5"/>
    <w:qFormat/>
    <w:rsid w:val="007a2b15"/>
    <w:rPr/>
  </w:style>
  <w:style w:type="character" w:styleId="WW8Num25z6" w:customStyle="1">
    <w:name w:val="WW8Num25z6"/>
    <w:qFormat/>
    <w:rsid w:val="007a2b15"/>
    <w:rPr/>
  </w:style>
  <w:style w:type="character" w:styleId="WW8Num25z7" w:customStyle="1">
    <w:name w:val="WW8Num25z7"/>
    <w:qFormat/>
    <w:rsid w:val="007a2b15"/>
    <w:rPr/>
  </w:style>
  <w:style w:type="character" w:styleId="WW8Num25z8" w:customStyle="1">
    <w:name w:val="WW8Num25z8"/>
    <w:qFormat/>
    <w:rsid w:val="007a2b15"/>
    <w:rPr/>
  </w:style>
  <w:style w:type="character" w:styleId="WW8NumSt24z0" w:customStyle="1">
    <w:name w:val="WW8NumSt24z0"/>
    <w:qFormat/>
    <w:rsid w:val="007a2b15"/>
    <w:rPr>
      <w:rFonts w:ascii="Times New Roman" w:hAnsi="Times New Roman" w:cs="Times New Roman"/>
    </w:rPr>
  </w:style>
  <w:style w:type="character" w:styleId="WW8NumSt25z0" w:customStyle="1">
    <w:name w:val="WW8NumSt25z0"/>
    <w:qFormat/>
    <w:rsid w:val="007a2b15"/>
    <w:rPr>
      <w:rFonts w:ascii="Times New Roman" w:hAnsi="Times New Roman" w:cs="Times New Roman"/>
    </w:rPr>
  </w:style>
  <w:style w:type="character" w:styleId="32" w:customStyle="1">
    <w:name w:val="Основной шрифт абзаца3"/>
    <w:qFormat/>
    <w:rsid w:val="007a2b15"/>
    <w:rPr/>
  </w:style>
  <w:style w:type="character" w:styleId="WW8NumSt11z0" w:customStyle="1">
    <w:name w:val="WW8NumSt11z0"/>
    <w:qFormat/>
    <w:rsid w:val="007a2b15"/>
    <w:rPr>
      <w:rFonts w:ascii="Times New Roman" w:hAnsi="Times New Roman" w:cs="Times New Roman"/>
    </w:rPr>
  </w:style>
  <w:style w:type="character" w:styleId="WW8NumSt12z0" w:customStyle="1">
    <w:name w:val="WW8NumSt12z0"/>
    <w:qFormat/>
    <w:rsid w:val="007a2b15"/>
    <w:rPr>
      <w:rFonts w:ascii="Times New Roman" w:hAnsi="Times New Roman" w:cs="Times New Roman"/>
    </w:rPr>
  </w:style>
  <w:style w:type="character" w:styleId="FollowedHyperlink">
    <w:name w:val="FollowedHyperlink"/>
    <w:rsid w:val="007a2b15"/>
    <w:rPr>
      <w:color w:val="800080"/>
      <w:u w:val="single"/>
    </w:rPr>
  </w:style>
  <w:style w:type="character" w:styleId="113" w:customStyle="1">
    <w:name w:val="Основной текст1"/>
    <w:qFormat/>
    <w:rsid w:val="00aa3998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/>
    </w:rPr>
  </w:style>
  <w:style w:type="paragraph" w:styleId="Style14" w:customStyle="1">
    <w:name w:val="Заголовок"/>
    <w:basedOn w:val="Normal"/>
    <w:next w:val="BodyText"/>
    <w:qFormat/>
    <w:rsid w:val="007a2b15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rsid w:val="007a2b15"/>
    <w:pPr>
      <w:spacing w:before="0" w:after="120"/>
    </w:pPr>
    <w:rPr/>
  </w:style>
  <w:style w:type="paragraph" w:styleId="List">
    <w:name w:val="List"/>
    <w:basedOn w:val="Normal"/>
    <w:rsid w:val="007a2b15"/>
    <w:pPr>
      <w:numPr>
        <w:ilvl w:val="0"/>
        <w:numId w:val="5"/>
      </w:numPr>
      <w:spacing w:before="0" w:after="60"/>
      <w:jc w:val="both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1">
    <w:name w:val="caption1"/>
    <w:basedOn w:val="Normal"/>
    <w:qFormat/>
    <w:rsid w:val="007a2b15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7a2b15"/>
    <w:pPr>
      <w:suppressLineNumbers/>
    </w:pPr>
    <w:rPr>
      <w:rFonts w:cs="Mangal"/>
    </w:rPr>
  </w:style>
  <w:style w:type="paragraph" w:styleId="33" w:customStyle="1">
    <w:name w:val="Название объекта3"/>
    <w:basedOn w:val="Normal"/>
    <w:next w:val="Subtitle"/>
    <w:qFormat/>
    <w:rsid w:val="007a2b15"/>
    <w:pPr>
      <w:jc w:val="center"/>
    </w:pPr>
    <w:rPr>
      <w:sz w:val="28"/>
      <w:szCs w:val="28"/>
    </w:rPr>
  </w:style>
  <w:style w:type="paragraph" w:styleId="42" w:customStyle="1">
    <w:name w:val="Указатель4"/>
    <w:basedOn w:val="Normal"/>
    <w:qFormat/>
    <w:rsid w:val="007a2b15"/>
    <w:pPr>
      <w:suppressLineNumbers/>
    </w:pPr>
    <w:rPr>
      <w:rFonts w:cs="Mangal"/>
    </w:rPr>
  </w:style>
  <w:style w:type="paragraph" w:styleId="Style16" w:customStyle="1">
    <w:name w:val="Абзац"/>
    <w:basedOn w:val="Normal"/>
    <w:qFormat/>
    <w:rsid w:val="007a2b15"/>
    <w:pPr>
      <w:spacing w:before="120" w:after="60"/>
      <w:ind w:firstLine="567"/>
      <w:jc w:val="both"/>
    </w:pPr>
    <w:rPr/>
  </w:style>
  <w:style w:type="paragraph" w:styleId="24" w:customStyle="1">
    <w:name w:val="Название объекта2"/>
    <w:basedOn w:val="Normal"/>
    <w:next w:val="Normal"/>
    <w:qFormat/>
    <w:rsid w:val="007a2b15"/>
    <w:pPr>
      <w:spacing w:before="120" w:after="120"/>
      <w:jc w:val="center"/>
    </w:pPr>
    <w:rPr>
      <w:b/>
      <w:bCs/>
      <w:sz w:val="22"/>
      <w:szCs w:val="20"/>
    </w:rPr>
  </w:style>
  <w:style w:type="paragraph" w:styleId="Style17" w:customStyle="1">
    <w:name w:val="Название таблицы"/>
    <w:basedOn w:val="24"/>
    <w:qFormat/>
    <w:rsid w:val="007a2b15"/>
    <w:pPr>
      <w:keepNext w:val="true"/>
    </w:pPr>
    <w:rPr>
      <w:szCs w:val="22"/>
    </w:rPr>
  </w:style>
  <w:style w:type="paragraph" w:styleId="Style18" w:customStyle="1">
    <w:name w:val="Табличный_заголовки"/>
    <w:basedOn w:val="Normal"/>
    <w:qFormat/>
    <w:rsid w:val="007a2b15"/>
    <w:pPr>
      <w:keepNext w:val="true"/>
      <w:keepLines/>
      <w:jc w:val="center"/>
    </w:pPr>
    <w:rPr>
      <w:b/>
      <w:sz w:val="22"/>
      <w:szCs w:val="22"/>
    </w:rPr>
  </w:style>
  <w:style w:type="paragraph" w:styleId="Style19" w:customStyle="1">
    <w:name w:val="Содержание"/>
    <w:basedOn w:val="Normal"/>
    <w:qFormat/>
    <w:rsid w:val="007a2b15"/>
    <w:pPr>
      <w:widowControl w:val="false"/>
      <w:spacing w:before="240" w:after="240"/>
      <w:jc w:val="center"/>
    </w:pPr>
    <w:rPr>
      <w:b/>
      <w:caps/>
      <w:szCs w:val="20"/>
    </w:rPr>
  </w:style>
  <w:style w:type="paragraph" w:styleId="Style20" w:customStyle="1">
    <w:name w:val="Список а)"/>
    <w:basedOn w:val="List"/>
    <w:qFormat/>
    <w:rsid w:val="007a2b15"/>
    <w:pPr>
      <w:numPr>
        <w:ilvl w:val="0"/>
        <w:numId w:val="2"/>
      </w:numPr>
    </w:pPr>
    <w:rPr/>
  </w:style>
  <w:style w:type="paragraph" w:styleId="Style21" w:customStyle="1">
    <w:name w:val="Табличный_центр"/>
    <w:basedOn w:val="Normal"/>
    <w:qFormat/>
    <w:rsid w:val="007a2b15"/>
    <w:pPr>
      <w:jc w:val="center"/>
    </w:pPr>
    <w:rPr>
      <w:sz w:val="22"/>
      <w:szCs w:val="22"/>
    </w:rPr>
  </w:style>
  <w:style w:type="paragraph" w:styleId="Style22" w:customStyle="1">
    <w:name w:val="Табличный_слева"/>
    <w:basedOn w:val="Normal"/>
    <w:qFormat/>
    <w:rsid w:val="007a2b15"/>
    <w:pPr/>
    <w:rPr>
      <w:sz w:val="22"/>
      <w:szCs w:val="22"/>
    </w:rPr>
  </w:style>
  <w:style w:type="paragraph" w:styleId="Style23" w:customStyle="1">
    <w:name w:val="Табличный_по ширине"/>
    <w:basedOn w:val="Style22"/>
    <w:qFormat/>
    <w:rsid w:val="007a2b15"/>
    <w:pPr>
      <w:jc w:val="both"/>
    </w:pPr>
    <w:rPr/>
  </w:style>
  <w:style w:type="paragraph" w:styleId="ListParagraph">
    <w:name w:val="List Paragraph"/>
    <w:basedOn w:val="Normal"/>
    <w:qFormat/>
    <w:rsid w:val="007a2b15"/>
    <w:pPr>
      <w:spacing w:lineRule="auto" w:line="360"/>
      <w:ind w:firstLine="709" w:left="708"/>
      <w:jc w:val="both"/>
    </w:pPr>
    <w:rPr>
      <w:rFonts w:eastAsia="Calibri"/>
      <w:szCs w:val="22"/>
    </w:rPr>
  </w:style>
  <w:style w:type="paragraph" w:styleId="S2" w:customStyle="1">
    <w:name w:val="S_Обычный в таблице"/>
    <w:basedOn w:val="Normal"/>
    <w:qFormat/>
    <w:rsid w:val="007a2b15"/>
    <w:pPr>
      <w:spacing w:lineRule="auto" w:line="360"/>
      <w:jc w:val="center"/>
    </w:pPr>
    <w:rPr/>
  </w:style>
  <w:style w:type="paragraph" w:styleId="114" w:customStyle="1">
    <w:name w:val="Список 1)"/>
    <w:basedOn w:val="Normal"/>
    <w:qFormat/>
    <w:rsid w:val="007a2b15"/>
    <w:pPr>
      <w:numPr>
        <w:ilvl w:val="0"/>
        <w:numId w:val="4"/>
      </w:numPr>
      <w:spacing w:before="0" w:after="60"/>
      <w:jc w:val="both"/>
    </w:pPr>
    <w:rPr/>
  </w:style>
  <w:style w:type="paragraph" w:styleId="Style24">
    <w:name w:val="Колонтитул"/>
    <w:basedOn w:val="Normal"/>
    <w:qFormat/>
    <w:pPr/>
    <w:rPr/>
  </w:style>
  <w:style w:type="paragraph" w:styleId="Footer">
    <w:name w:val="Footer"/>
    <w:basedOn w:val="Normal"/>
    <w:rsid w:val="007a2b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 w:customStyle="1">
    <w:name w:val="Табличный"/>
    <w:basedOn w:val="Normal"/>
    <w:qFormat/>
    <w:rsid w:val="007a2b15"/>
    <w:pPr>
      <w:keepNext w:val="true"/>
      <w:widowControl w:val="false"/>
      <w:spacing w:before="60" w:after="60"/>
      <w:jc w:val="center"/>
    </w:pPr>
    <w:rPr>
      <w:b/>
      <w:sz w:val="22"/>
      <w:szCs w:val="20"/>
    </w:rPr>
  </w:style>
  <w:style w:type="paragraph" w:styleId="Style26" w:customStyle="1">
    <w:name w:val="Табличный_нумерованный"/>
    <w:basedOn w:val="Normal"/>
    <w:qFormat/>
    <w:rsid w:val="007a2b15"/>
    <w:pPr>
      <w:numPr>
        <w:ilvl w:val="0"/>
        <w:numId w:val="3"/>
      </w:numPr>
    </w:pPr>
    <w:rPr>
      <w:sz w:val="22"/>
      <w:szCs w:val="22"/>
    </w:rPr>
  </w:style>
  <w:style w:type="paragraph" w:styleId="ConsNormal" w:customStyle="1">
    <w:name w:val="ConsNormal"/>
    <w:qFormat/>
    <w:rsid w:val="007a2b15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SimSun" w:cs="Arial"/>
      <w:color w:val="auto"/>
      <w:kern w:val="0"/>
      <w:sz w:val="20"/>
      <w:szCs w:val="20"/>
      <w:lang w:val="ru-RU" w:eastAsia="zh-CN" w:bidi="ar-SA"/>
    </w:rPr>
  </w:style>
  <w:style w:type="paragraph" w:styleId="ConsNonformat" w:customStyle="1">
    <w:name w:val="ConsNonformat"/>
    <w:qFormat/>
    <w:rsid w:val="007a2b15"/>
    <w:pPr>
      <w:widowControl w:val="false"/>
      <w:suppressAutoHyphens w:val="true"/>
      <w:bidi w:val="0"/>
      <w:spacing w:before="0" w:after="0"/>
      <w:ind w:hanging="0" w:right="19772"/>
      <w:jc w:val="left"/>
    </w:pPr>
    <w:rPr>
      <w:rFonts w:ascii="Courier New" w:hAnsi="Courier New" w:eastAsia="SimSun" w:cs="Courier New"/>
      <w:color w:val="auto"/>
      <w:kern w:val="0"/>
      <w:sz w:val="20"/>
      <w:szCs w:val="20"/>
      <w:lang w:val="ru-RU" w:eastAsia="zh-CN" w:bidi="ar-SA"/>
    </w:rPr>
  </w:style>
  <w:style w:type="paragraph" w:styleId="NormalWeb">
    <w:name w:val="Normal (Web)"/>
    <w:basedOn w:val="Normal"/>
    <w:qFormat/>
    <w:rsid w:val="007a2b15"/>
    <w:pPr>
      <w:spacing w:before="75" w:after="75"/>
      <w:ind w:firstLine="225" w:left="75" w:right="75"/>
      <w:jc w:val="both"/>
    </w:pPr>
    <w:rPr>
      <w:rFonts w:ascii="Verdana" w:hAnsi="Verdana" w:cs="Verdana"/>
      <w:color w:val="000000"/>
      <w:sz w:val="18"/>
      <w:szCs w:val="18"/>
    </w:rPr>
  </w:style>
  <w:style w:type="paragraph" w:styleId="BodyTextIndent">
    <w:name w:val="Body Text Indent"/>
    <w:basedOn w:val="Normal"/>
    <w:rsid w:val="007a2b15"/>
    <w:pPr>
      <w:spacing w:before="0" w:after="120"/>
      <w:ind w:hanging="0" w:left="283"/>
    </w:pPr>
    <w:rPr/>
  </w:style>
  <w:style w:type="paragraph" w:styleId="ConsPlusNormal" w:customStyle="1">
    <w:name w:val="ConsPlusNormal"/>
    <w:qFormat/>
    <w:rsid w:val="007a2b15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zh-CN" w:bidi="ar-SA"/>
    </w:rPr>
  </w:style>
  <w:style w:type="paragraph" w:styleId="115" w:customStyle="1">
    <w:name w:val="текст 1"/>
    <w:basedOn w:val="Normal"/>
    <w:next w:val="Normal"/>
    <w:qFormat/>
    <w:rsid w:val="007a2b15"/>
    <w:pPr>
      <w:ind w:firstLine="540"/>
      <w:jc w:val="both"/>
    </w:pPr>
    <w:rPr>
      <w:sz w:val="20"/>
    </w:rPr>
  </w:style>
  <w:style w:type="paragraph" w:styleId="Header">
    <w:name w:val="Header"/>
    <w:basedOn w:val="Normal"/>
    <w:rsid w:val="007a2b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Cell" w:customStyle="1">
    <w:name w:val="ConsCell"/>
    <w:qFormat/>
    <w:rsid w:val="007a2b15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3" w:customStyle="1">
    <w:name w:val="S_Титульный"/>
    <w:basedOn w:val="Normal"/>
    <w:qFormat/>
    <w:rsid w:val="007a2b15"/>
    <w:pPr>
      <w:spacing w:lineRule="auto" w:line="360"/>
      <w:ind w:hanging="0" w:left="3060"/>
      <w:jc w:val="right"/>
    </w:pPr>
    <w:rPr>
      <w:b/>
      <w:caps/>
    </w:rPr>
  </w:style>
  <w:style w:type="paragraph" w:styleId="Style27" w:customStyle="1">
    <w:name w:val="ТЕКСТ ГРАД"/>
    <w:basedOn w:val="Normal"/>
    <w:qFormat/>
    <w:rsid w:val="007a2b15"/>
    <w:pPr>
      <w:spacing w:lineRule="auto" w:line="360"/>
      <w:ind w:firstLine="709"/>
      <w:jc w:val="both"/>
    </w:pPr>
    <w:rPr/>
  </w:style>
  <w:style w:type="paragraph" w:styleId="Style28" w:customStyle="1">
    <w:name w:val="ООО  «Институт Территориального Планирования"/>
    <w:basedOn w:val="Normal"/>
    <w:qFormat/>
    <w:rsid w:val="007a2b15"/>
    <w:pPr>
      <w:spacing w:lineRule="auto" w:line="360"/>
      <w:ind w:hanging="0" w:left="709"/>
      <w:jc w:val="right"/>
    </w:pPr>
    <w:rPr/>
  </w:style>
  <w:style w:type="paragraph" w:styleId="Default" w:customStyle="1">
    <w:name w:val="Default"/>
    <w:qFormat/>
    <w:rsid w:val="007a2b1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ru-RU" w:eastAsia="zh-CN" w:bidi="ar-SA"/>
    </w:rPr>
  </w:style>
  <w:style w:type="paragraph" w:styleId="116" w:customStyle="1">
    <w:name w:val="Без интервала+1"/>
    <w:basedOn w:val="Default"/>
    <w:next w:val="Default"/>
    <w:qFormat/>
    <w:rsid w:val="007a2b15"/>
    <w:pPr/>
    <w:rPr>
      <w:color w:val="auto"/>
    </w:rPr>
  </w:style>
  <w:style w:type="paragraph" w:styleId="NoSpacing">
    <w:name w:val="No Spacing"/>
    <w:qFormat/>
    <w:rsid w:val="007a2b1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117" w:customStyle="1">
    <w:name w:val="Название1"/>
    <w:basedOn w:val="Normal"/>
    <w:qFormat/>
    <w:rsid w:val="007a2b15"/>
    <w:pPr>
      <w:suppressLineNumbers/>
      <w:spacing w:before="120" w:after="120"/>
    </w:pPr>
    <w:rPr>
      <w:rFonts w:ascii="Arial" w:hAnsi="Arial" w:eastAsia="SimSun" w:cs="Tahoma"/>
      <w:i/>
      <w:iCs/>
      <w:sz w:val="20"/>
    </w:rPr>
  </w:style>
  <w:style w:type="paragraph" w:styleId="118" w:customStyle="1">
    <w:name w:val="Указатель1"/>
    <w:basedOn w:val="Normal"/>
    <w:qFormat/>
    <w:rsid w:val="007a2b15"/>
    <w:pPr>
      <w:suppressLineNumbers/>
    </w:pPr>
    <w:rPr>
      <w:rFonts w:ascii="Arial" w:hAnsi="Arial" w:eastAsia="SimSun" w:cs="Tahoma"/>
    </w:rPr>
  </w:style>
  <w:style w:type="paragraph" w:styleId="ConsTitle" w:customStyle="1">
    <w:name w:val="ConsTitle"/>
    <w:qFormat/>
    <w:rsid w:val="007a2b15"/>
    <w:pPr>
      <w:widowControl w:val="false"/>
      <w:suppressAutoHyphens w:val="true"/>
      <w:bidi w:val="0"/>
      <w:spacing w:before="0" w:after="0"/>
      <w:ind w:hanging="0" w:right="19772"/>
      <w:jc w:val="left"/>
    </w:pPr>
    <w:rPr>
      <w:rFonts w:ascii="Arial" w:hAnsi="Arial" w:eastAsia="SimSun" w:cs="Arial"/>
      <w:b/>
      <w:bCs/>
      <w:color w:val="auto"/>
      <w:kern w:val="0"/>
      <w:sz w:val="16"/>
      <w:szCs w:val="16"/>
      <w:lang w:val="ru-RU" w:eastAsia="zh-CN" w:bidi="ar-SA"/>
    </w:rPr>
  </w:style>
  <w:style w:type="paragraph" w:styleId="ConsDocList" w:customStyle="1">
    <w:name w:val="ConsDocList"/>
    <w:qFormat/>
    <w:rsid w:val="007a2b15"/>
    <w:pPr>
      <w:widowControl w:val="false"/>
      <w:suppressAutoHyphens w:val="true"/>
      <w:bidi w:val="0"/>
      <w:spacing w:before="0" w:after="0"/>
      <w:ind w:hanging="0" w:right="19772"/>
      <w:jc w:val="left"/>
    </w:pPr>
    <w:rPr>
      <w:rFonts w:ascii="Courier New" w:hAnsi="Courier New" w:eastAsia="SimSun" w:cs="Courier New"/>
      <w:color w:val="auto"/>
      <w:kern w:val="0"/>
      <w:sz w:val="20"/>
      <w:szCs w:val="20"/>
      <w:lang w:val="ru-RU" w:eastAsia="zh-CN" w:bidi="ar-SA"/>
    </w:rPr>
  </w:style>
  <w:style w:type="paragraph" w:styleId="Subtitle">
    <w:name w:val="Subtitle"/>
    <w:basedOn w:val="Style14"/>
    <w:next w:val="BodyText"/>
    <w:qFormat/>
    <w:rsid w:val="007a2b15"/>
    <w:pPr>
      <w:jc w:val="center"/>
    </w:pPr>
    <w:rPr>
      <w:i/>
      <w:iCs/>
    </w:rPr>
  </w:style>
  <w:style w:type="paragraph" w:styleId="--" w:customStyle="1">
    <w:name w:val="- СТРАНИЦА -"/>
    <w:qFormat/>
    <w:rsid w:val="007a2b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zh-CN" w:bidi="ar-SA"/>
    </w:rPr>
  </w:style>
  <w:style w:type="paragraph" w:styleId="Style29" w:customStyle="1">
    <w:name w:val="Îáû÷íûé"/>
    <w:qFormat/>
    <w:rsid w:val="007a2b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en-US" w:eastAsia="zh-CN" w:bidi="ar-SA"/>
    </w:rPr>
  </w:style>
  <w:style w:type="paragraph" w:styleId="119" w:customStyle="1">
    <w:name w:val="Цитата1"/>
    <w:basedOn w:val="Normal"/>
    <w:qFormat/>
    <w:rsid w:val="007a2b15"/>
    <w:pPr>
      <w:tabs>
        <w:tab w:val="clear" w:pos="708"/>
        <w:tab w:val="left" w:pos="11160" w:leader="none"/>
      </w:tabs>
      <w:spacing w:before="120" w:after="0"/>
      <w:ind w:hanging="0" w:left="360" w:right="333"/>
      <w:jc w:val="both"/>
    </w:pPr>
    <w:rPr>
      <w:b/>
      <w:bCs/>
    </w:rPr>
  </w:style>
  <w:style w:type="paragraph" w:styleId="211" w:customStyle="1">
    <w:name w:val="Основной текст с отступом 21"/>
    <w:basedOn w:val="Normal"/>
    <w:qFormat/>
    <w:rsid w:val="007a2b15"/>
    <w:pPr>
      <w:spacing w:lineRule="auto" w:line="480" w:before="0" w:after="120"/>
      <w:ind w:hanging="0" w:left="283"/>
    </w:pPr>
    <w:rPr/>
  </w:style>
  <w:style w:type="paragraph" w:styleId="212" w:customStyle="1">
    <w:name w:val="Основной текст 21"/>
    <w:basedOn w:val="Normal"/>
    <w:qFormat/>
    <w:rsid w:val="007a2b15"/>
    <w:pPr>
      <w:widowControl w:val="false"/>
      <w:ind w:firstLine="720" w:left="540"/>
      <w:jc w:val="both"/>
    </w:pPr>
    <w:rPr>
      <w:color w:val="FF0000"/>
      <w:sz w:val="22"/>
      <w:szCs w:val="22"/>
    </w:rPr>
  </w:style>
  <w:style w:type="paragraph" w:styleId="311" w:customStyle="1">
    <w:name w:val="Основной текст с отступом 31"/>
    <w:basedOn w:val="Normal"/>
    <w:qFormat/>
    <w:rsid w:val="007a2b15"/>
    <w:pPr>
      <w:ind w:firstLine="720" w:left="540"/>
      <w:jc w:val="both"/>
    </w:pPr>
    <w:rPr>
      <w:sz w:val="22"/>
      <w:szCs w:val="22"/>
    </w:rPr>
  </w:style>
  <w:style w:type="paragraph" w:styleId="ConsPlusNonformat" w:customStyle="1">
    <w:name w:val="ConsPlusNonformat"/>
    <w:qFormat/>
    <w:rsid w:val="007a2b15"/>
    <w:pPr>
      <w:widowControl/>
      <w:suppressAutoHyphens w:val="true"/>
      <w:bidi w:val="0"/>
      <w:spacing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zh-CN" w:bidi="ar-SA"/>
    </w:rPr>
  </w:style>
  <w:style w:type="paragraph" w:styleId="ConsPlusTitle" w:customStyle="1">
    <w:name w:val="ConsPlusTitle"/>
    <w:qFormat/>
    <w:rsid w:val="007a2b15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Style30" w:customStyle="1">
    <w:name w:val="Таблица"/>
    <w:basedOn w:val="Normal"/>
    <w:qFormat/>
    <w:rsid w:val="007a2b15"/>
    <w:pPr>
      <w:jc w:val="both"/>
    </w:pPr>
    <w:rPr/>
  </w:style>
  <w:style w:type="paragraph" w:styleId="FootnoteText">
    <w:name w:val="Footnote Text"/>
    <w:basedOn w:val="Normal"/>
    <w:rsid w:val="007a2b15"/>
    <w:pPr/>
    <w:rPr>
      <w:sz w:val="20"/>
      <w:szCs w:val="20"/>
    </w:rPr>
  </w:style>
  <w:style w:type="paragraph" w:styleId="120" w:customStyle="1">
    <w:name w:val="Текст1"/>
    <w:basedOn w:val="Normal"/>
    <w:qFormat/>
    <w:rsid w:val="007a2b15"/>
    <w:pPr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qFormat/>
    <w:rsid w:val="007a2b15"/>
    <w:pPr/>
    <w:rPr>
      <w:rFonts w:ascii="Tahoma" w:hAnsi="Tahoma" w:eastAsia="SimSun" w:cs="Tahoma"/>
      <w:sz w:val="16"/>
      <w:szCs w:val="16"/>
    </w:rPr>
  </w:style>
  <w:style w:type="paragraph" w:styleId="Style31" w:customStyle="1">
    <w:name w:val="Содержимое таблицы"/>
    <w:basedOn w:val="Normal"/>
    <w:qFormat/>
    <w:rsid w:val="007a2b15"/>
    <w:pPr>
      <w:suppressLineNumbers/>
    </w:pPr>
    <w:rPr>
      <w:rFonts w:eastAsia="SimSun"/>
    </w:rPr>
  </w:style>
  <w:style w:type="paragraph" w:styleId="Style32" w:customStyle="1">
    <w:name w:val="Заголовок таблицы"/>
    <w:basedOn w:val="Style31"/>
    <w:qFormat/>
    <w:rsid w:val="007a2b15"/>
    <w:pPr>
      <w:jc w:val="center"/>
    </w:pPr>
    <w:rPr>
      <w:b/>
      <w:bCs/>
    </w:rPr>
  </w:style>
  <w:style w:type="paragraph" w:styleId="Style33" w:customStyle="1">
    <w:name w:val="Содержимое врезки"/>
    <w:basedOn w:val="BodyText"/>
    <w:qFormat/>
    <w:rsid w:val="007a2b15"/>
    <w:pPr>
      <w:spacing w:before="0" w:after="0"/>
      <w:jc w:val="center"/>
    </w:pPr>
    <w:rPr>
      <w:b/>
      <w:bCs/>
    </w:rPr>
  </w:style>
  <w:style w:type="paragraph" w:styleId="ConsPlusCell" w:customStyle="1">
    <w:name w:val="ConsPlusCell"/>
    <w:basedOn w:val="Normal"/>
    <w:qFormat/>
    <w:rsid w:val="007a2b15"/>
    <w:pPr/>
    <w:rPr>
      <w:rFonts w:ascii="Arial" w:hAnsi="Arial" w:eastAsia="Arial" w:cs="Arial"/>
      <w:sz w:val="20"/>
      <w:szCs w:val="20"/>
    </w:rPr>
  </w:style>
  <w:style w:type="paragraph" w:styleId="ConsPlusDocList" w:customStyle="1">
    <w:name w:val="ConsPlusDocList"/>
    <w:basedOn w:val="Normal"/>
    <w:qFormat/>
    <w:rsid w:val="007a2b15"/>
    <w:pPr/>
    <w:rPr>
      <w:rFonts w:ascii="Courier New" w:hAnsi="Courier New" w:eastAsia="Courier New" w:cs="Courier New"/>
      <w:sz w:val="20"/>
      <w:szCs w:val="20"/>
    </w:rPr>
  </w:style>
  <w:style w:type="paragraph" w:styleId="S4" w:customStyle="1">
    <w:name w:val="S_Обычный"/>
    <w:basedOn w:val="Normal"/>
    <w:qFormat/>
    <w:rsid w:val="007a2b15"/>
    <w:pPr>
      <w:spacing w:lineRule="auto" w:line="360"/>
      <w:ind w:firstLine="709"/>
      <w:jc w:val="both"/>
    </w:pPr>
    <w:rPr/>
  </w:style>
  <w:style w:type="paragraph" w:styleId="25" w:customStyle="1">
    <w:name w:val="Название2"/>
    <w:basedOn w:val="Normal"/>
    <w:qFormat/>
    <w:rsid w:val="007a2b15"/>
    <w:pPr>
      <w:suppressLineNumbers/>
      <w:spacing w:before="120" w:after="120"/>
    </w:pPr>
    <w:rPr>
      <w:rFonts w:cs="Tahoma"/>
      <w:i/>
      <w:iCs/>
    </w:rPr>
  </w:style>
  <w:style w:type="paragraph" w:styleId="26" w:customStyle="1">
    <w:name w:val="Указатель2"/>
    <w:basedOn w:val="Normal"/>
    <w:qFormat/>
    <w:rsid w:val="007a2b15"/>
    <w:pPr>
      <w:suppressLineNumbers/>
    </w:pPr>
    <w:rPr>
      <w:rFonts w:cs="Tahoma"/>
    </w:rPr>
  </w:style>
  <w:style w:type="paragraph" w:styleId="Style34" w:customStyle="1">
    <w:name w:val="Заголовок титульного листа"/>
    <w:basedOn w:val="Normal"/>
    <w:next w:val="Normal"/>
    <w:qFormat/>
    <w:rsid w:val="007a2b15"/>
    <w:pPr>
      <w:spacing w:lineRule="auto" w:line="360"/>
      <w:ind w:hanging="0" w:left="3060"/>
      <w:jc w:val="right"/>
    </w:pPr>
    <w:rPr>
      <w:b/>
      <w:caps/>
    </w:rPr>
  </w:style>
  <w:style w:type="paragraph" w:styleId="34" w:customStyle="1">
    <w:name w:val="Указатель3"/>
    <w:basedOn w:val="Normal"/>
    <w:qFormat/>
    <w:rsid w:val="007a2b15"/>
    <w:pPr>
      <w:suppressLineNumbers/>
    </w:pPr>
    <w:rPr>
      <w:rFonts w:cs="Mangal"/>
    </w:rPr>
  </w:style>
  <w:style w:type="paragraph" w:styleId="122" w:customStyle="1">
    <w:name w:val="Название объекта1"/>
    <w:basedOn w:val="Normal"/>
    <w:next w:val="Subtitle"/>
    <w:qFormat/>
    <w:rsid w:val="007a2b15"/>
    <w:pPr>
      <w:jc w:val="center"/>
    </w:pPr>
    <w:rPr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C2D8670CEDDFD4C98E932540082522259C0DAEFAC6D783042369C3D2466A969B86EB3A4C693A724u0L9K" TargetMode="External"/><Relationship Id="rId3" Type="http://schemas.openxmlformats.org/officeDocument/2006/relationships/hyperlink" Target="consultantplus://offline/ref=1C2D8670CEDDFD4C98E932540082522259C0DAEFAC6D783042369C3D2466A969B86EB3A4C693A724u0L9K" TargetMode="External"/><Relationship Id="rId4" Type="http://schemas.openxmlformats.org/officeDocument/2006/relationships/hyperlink" Target="consultantplus://offline/ref=1C2D8670CEDDFD4C98E932540082522259C0DAEFAC6D783042369C3D2466A969B86EB3A4C693A724u0L9K" TargetMode="External"/><Relationship Id="rId5" Type="http://schemas.openxmlformats.org/officeDocument/2006/relationships/hyperlink" Target="consultantplus://offline/ref=1C2D8670CEDDFD4C98E932540082522259C0DAEFAC6D783042369C3D2466A969B86EB3A4C693A724u0L9K" TargetMode="External"/><Relationship Id="rId6" Type="http://schemas.openxmlformats.org/officeDocument/2006/relationships/hyperlink" Target="consultantplus://offline/ref=1C2D8670CEDDFD4C98E932540082522259C0DAEFAC6D783042369C3D2466A969B86EB3A4C693A724u0L9K" TargetMode="External"/><Relationship Id="rId7" Type="http://schemas.openxmlformats.org/officeDocument/2006/relationships/hyperlink" Target="consultantplus://offline/ref=1C2D8670CEDDFD4C98E932540082522259C0DAEFAC6D783042369C3D2466A969B86EB3A4C693A724u0L9K" TargetMode="External"/><Relationship Id="rId8" Type="http://schemas.openxmlformats.org/officeDocument/2006/relationships/hyperlink" Target="consultantplus://offline/ref=1C2D8670CEDDFD4C98E932540082522259C0DAEFAC6D783042369C3D2466A969B86EB3A4C693A724u0L9K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Application>LibreOffice/7.6.1.2$Windows_X86_64 LibreOffice_project/f5defcebd022c5bc36bbb79be232cb6926d8f674</Application>
  <AppVersion>15.0000</AppVersion>
  <Pages>64</Pages>
  <Words>16680</Words>
  <Characters>123798</Characters>
  <CharactersWithSpaces>142485</CharactersWithSpaces>
  <Paragraphs>1875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2018-12-29T07:26:00Z</dcterms:created>
  <dc:creator>Червяков</dc:creator>
  <dc:description/>
  <dc:language>ru-RU</dc:language>
  <cp:lastModifiedBy/>
  <cp:lastPrinted>2022-06-21T11:53:48Z</cp:lastPrinted>
  <dcterms:modified xsi:type="dcterms:W3CDTF">2024-02-05T11:30:26Z</dcterms:modified>
  <cp:revision>35</cp:revision>
  <dc:subject/>
  <dc:title>ИВАНОВСКАЯ ОБЛАСТЬ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