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360" w:val="left"/>
        </w:tabs>
        <w:spacing w:after="120" w:before="0"/>
        <w:contextualSpacing w:val="false"/>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hanging="0" w:left="496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Приложение к постановлению администрации Новоталицкого сельского поселения</w:t>
      </w:r>
    </w:p>
    <w:p>
      <w:pPr>
        <w:pStyle w:val="style0"/>
        <w:ind w:hanging="0" w:left="496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от «12» сентября 2017г. № 248</w:t>
      </w:r>
    </w:p>
    <w:p>
      <w:pPr>
        <w:pStyle w:val="style0"/>
        <w:ind w:firstLine="70" w:left="7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 xml:space="preserve"> </w:t>
      </w:r>
    </w:p>
    <w:p>
      <w:pPr>
        <w:pStyle w:val="style0"/>
        <w:ind w:firstLine="70" w:left="7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hanging="0" w:left="496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Приложение к постановлению администрации Новоталицкого сельского поселения</w:t>
      </w:r>
    </w:p>
    <w:p>
      <w:pPr>
        <w:pStyle w:val="style0"/>
        <w:ind w:hanging="0" w:left="496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от «28» октября 2013г. № 199</w:t>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color w:val="00000A"/>
          <w:sz w:val="28"/>
          <w:szCs w:val="28"/>
          <w:lang w:val="ru-RU"/>
        </w:rPr>
      </w:pPr>
      <w:bookmarkStart w:id="0" w:name="_GoBack"/>
      <w:bookmarkStart w:id="1" w:name="_GoBack"/>
      <w:bookmarkEnd w:id="1"/>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b/>
          <w:bCs/>
          <w:color w:val="00000A"/>
          <w:lang w:val="ru-RU"/>
        </w:rPr>
      </w:pPr>
      <w:r>
        <w:rPr>
          <w:rFonts w:ascii="Times New Roman" w:cs="Times New Roman" w:hAnsi="Times New Roman"/>
          <w:b/>
          <w:bCs/>
          <w:color w:val="00000A"/>
          <w:lang w:val="ru-RU"/>
        </w:rPr>
      </w:r>
    </w:p>
    <w:p>
      <w:pPr>
        <w:pStyle w:val="style34"/>
        <w:spacing w:after="0" w:before="0" w:line="100" w:lineRule="atLeast"/>
        <w:ind w:hanging="0" w:left="0" w:right="0"/>
        <w:contextualSpacing w:val="false"/>
        <w:jc w:val="center"/>
        <w:rPr>
          <w:rFonts w:ascii="Times New Roman" w:cs="Times New Roman" w:hAnsi="Times New Roman"/>
          <w:b/>
          <w:bCs/>
          <w:sz w:val="28"/>
          <w:szCs w:val="28"/>
        </w:rPr>
      </w:pPr>
      <w:r>
        <w:rPr>
          <w:rFonts w:ascii="Times New Roman" w:cs="Times New Roman" w:hAnsi="Times New Roman"/>
          <w:b/>
          <w:bCs/>
          <w:sz w:val="28"/>
          <w:szCs w:val="28"/>
        </w:rPr>
        <w:t>МУНИЦИПАЛЬНАЯ ПРОГРАММА</w:t>
      </w:r>
    </w:p>
    <w:p>
      <w:pPr>
        <w:pStyle w:val="style34"/>
        <w:spacing w:after="0" w:before="0" w:line="100" w:lineRule="atLeast"/>
        <w:ind w:hanging="0" w:left="0" w:right="0"/>
        <w:contextualSpacing w:val="false"/>
        <w:jc w:val="center"/>
        <w:rPr>
          <w:rFonts w:ascii="Times New Roman" w:cs="Times New Roman" w:hAnsi="Times New Roman"/>
          <w:b/>
          <w:bCs/>
          <w:sz w:val="28"/>
          <w:szCs w:val="28"/>
        </w:rPr>
      </w:pPr>
      <w:r>
        <w:rPr>
          <w:rFonts w:ascii="Times New Roman" w:cs="Times New Roman" w:hAnsi="Times New Roman"/>
          <w:b/>
          <w:bCs/>
          <w:sz w:val="28"/>
          <w:szCs w:val="28"/>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Муниципальная программа</w:t>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pPr>
        <w:pStyle w:val="style0"/>
        <w:ind w:firstLine="70" w:left="72" w:right="0"/>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rPr>
          <w:rFonts w:ascii="Times New Roman" w:cs="Times New Roman" w:hAnsi="Times New Roman"/>
          <w:b/>
          <w:bCs/>
          <w:color w:val="00000A"/>
          <w:lang w:val="ru-RU"/>
        </w:rPr>
      </w:pPr>
      <w:r>
        <w:rPr>
          <w:rFonts w:ascii="Times New Roman" w:cs="Times New Roman" w:hAnsi="Times New Roman"/>
          <w:b/>
          <w:bCs/>
          <w:color w:val="00000A"/>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1. Паспорт муниципальной программы</w:t>
      </w:r>
    </w:p>
    <w:p>
      <w:pPr>
        <w:pStyle w:val="style0"/>
        <w:ind w:firstLine="70" w:left="72" w:right="0"/>
        <w:jc w:val="center"/>
        <w:rPr>
          <w:lang w:val="ru-RU"/>
        </w:rPr>
      </w:pPr>
      <w:r>
        <w:rPr>
          <w:lang w:val="ru-RU"/>
        </w:rPr>
      </w:r>
    </w:p>
    <w:tbl>
      <w:tblPr>
        <w:jc w:val="left"/>
        <w:tblInd w:type="dxa" w:w="-8"/>
        <w:tblBorders>
          <w:top w:color="000001" w:space="0" w:sz="2" w:val="single"/>
          <w:left w:color="000001" w:space="0" w:sz="2" w:val="single"/>
          <w:bottom w:color="000001" w:space="0" w:sz="4" w:val="single"/>
          <w:insideH w:color="000001" w:space="0" w:sz="4" w:val="single"/>
          <w:right w:val="nil"/>
          <w:insideV w:val="nil"/>
        </w:tblBorders>
        <w:tblCellMar>
          <w:top w:type="dxa" w:w="0"/>
          <w:left w:type="dxa" w:w="7"/>
          <w:bottom w:type="dxa" w:w="0"/>
          <w:right w:type="dxa" w:w="10"/>
        </w:tblCellMar>
      </w:tblPr>
      <w:tblGrid>
        <w:gridCol w:w="3832"/>
        <w:gridCol w:w="5954"/>
      </w:tblGrid>
      <w:tr>
        <w:trPr>
          <w:trHeight w:hRule="atLeast" w:val="1270"/>
          <w:cantSplit w:val="false"/>
        </w:trPr>
        <w:tc>
          <w:tcPr>
            <w:tcW w:type="dxa" w:w="3832"/>
            <w:tcBorders>
              <w:top w:color="000001" w:space="0" w:sz="2" w:val="single"/>
              <w:left w:color="000001" w:space="0" w:sz="2" w:val="single"/>
              <w:bottom w:color="000001" w:space="0" w:sz="4"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 xml:space="preserve">Наименование </w:t>
            </w:r>
            <w:r>
              <w:rPr>
                <w:rFonts w:ascii="Times New Roman" w:cs="Times New Roman" w:hAnsi="Times New Roman"/>
                <w:color w:val="00000A"/>
                <w:lang w:val="ru-RU"/>
              </w:rPr>
              <w:t xml:space="preserve">муниципальной </w:t>
            </w:r>
            <w:r>
              <w:rPr>
                <w:rFonts w:ascii="Times New Roman" w:cs="Times New Roman" w:hAnsi="Times New Roman"/>
                <w:color w:val="00000A"/>
              </w:rPr>
              <w:t xml:space="preserve"> программы</w:t>
            </w:r>
          </w:p>
        </w:tc>
        <w:tc>
          <w:tcPr>
            <w:tcW w:type="dxa" w:w="5954"/>
            <w:tcBorders>
              <w:top w:color="000001" w:space="0" w:sz="2" w:val="single"/>
              <w:left w:color="000001" w:space="0" w:sz="2" w:val="single"/>
              <w:bottom w:color="000001" w:space="0" w:sz="4" w:val="single"/>
              <w:right w:color="000001" w:space="0" w:sz="2" w:val="single"/>
            </w:tcBorders>
            <w:shd w:fill="FFFFFF" w:val="clear"/>
            <w:tcMar>
              <w:left w:type="dxa" w:w="7"/>
            </w:tcMar>
          </w:tcPr>
          <w:p>
            <w:pPr>
              <w:pStyle w:val="style0"/>
              <w:spacing w:after="200" w:before="0"/>
              <w:ind w:hanging="0" w:left="72" w:right="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trPr>
          <w:trHeight w:hRule="atLeast" w:val="330"/>
          <w:cantSplit w:val="false"/>
        </w:trPr>
        <w:tc>
          <w:tcPr>
            <w:tcW w:type="dxa" w:w="3832"/>
            <w:tcBorders>
              <w:top w:color="000001" w:space="0" w:sz="4" w:val="single"/>
              <w:left w:color="000001" w:space="0" w:sz="2" w:val="single"/>
              <w:bottom w:color="000001" w:space="0" w:sz="2"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Срок реализации муниципальной программы</w:t>
            </w:r>
          </w:p>
        </w:tc>
        <w:tc>
          <w:tcPr>
            <w:tcW w:type="dxa" w:w="5954"/>
            <w:tcBorders>
              <w:top w:color="000001" w:space="0" w:sz="4" w:val="single"/>
              <w:left w:color="000001" w:space="0" w:sz="2" w:val="single"/>
              <w:bottom w:color="000001" w:space="0" w:sz="2" w:val="single"/>
              <w:right w:color="000001" w:space="0" w:sz="2" w:val="single"/>
            </w:tcBorders>
            <w:shd w:fill="FFFFFF" w:val="clear"/>
            <w:tcMar>
              <w:left w:type="dxa" w:w="7"/>
            </w:tcMar>
          </w:tcPr>
          <w:p>
            <w:pPr>
              <w:pStyle w:val="style0"/>
              <w:spacing w:after="200" w:before="0"/>
              <w:ind w:firstLine="70" w:left="72" w:right="0"/>
              <w:contextualSpacing w:val="false"/>
              <w:jc w:val="center"/>
              <w:rPr>
                <w:rFonts w:ascii="Times New Roman" w:cs="Times New Roman" w:hAnsi="Times New Roman"/>
                <w:shd w:fill="FFFFFF" w:val="clear"/>
              </w:rPr>
            </w:pPr>
            <w:r>
              <w:rPr>
                <w:rFonts w:ascii="Times New Roman" w:cs="Times New Roman" w:hAnsi="Times New Roman"/>
                <w:shd w:fill="FFFFFF" w:val="clear"/>
              </w:rPr>
              <w:t>2014-201</w:t>
            </w:r>
            <w:r>
              <w:rPr>
                <w:rFonts w:ascii="Times New Roman" w:cs="Times New Roman" w:hAnsi="Times New Roman"/>
                <w:shd w:fill="FFFFFF" w:val="clear"/>
                <w:lang w:val="ru-RU"/>
              </w:rPr>
              <w:t>9</w:t>
            </w:r>
            <w:r>
              <w:rPr>
                <w:rFonts w:ascii="Times New Roman" w:cs="Times New Roman" w:hAnsi="Times New Roman"/>
                <w:shd w:fill="FFFFFF" w:val="clear"/>
              </w:rPr>
              <w:t xml:space="preserve"> годы</w:t>
            </w:r>
          </w:p>
        </w:tc>
      </w:tr>
      <w:tr>
        <w:trPr>
          <w:trHeight w:hRule="atLeast" w:val="510"/>
          <w:cantSplit w:val="false"/>
        </w:trPr>
        <w:tc>
          <w:tcPr>
            <w:tcW w:type="dxa" w:w="3832"/>
            <w:tcBorders>
              <w:top w:color="000001" w:space="0" w:sz="2" w:val="single"/>
              <w:left w:color="000001" w:space="0" w:sz="2" w:val="single"/>
              <w:bottom w:color="000001" w:space="0" w:sz="2"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Перечень подпрограмм</w:t>
            </w:r>
          </w:p>
        </w:tc>
        <w:tc>
          <w:tcPr>
            <w:tcW w:type="dxa" w:w="5954"/>
            <w:tcBorders>
              <w:top w:color="000001" w:space="0" w:sz="2" w:val="single"/>
              <w:left w:color="000001" w:space="0" w:sz="2" w:val="single"/>
              <w:bottom w:color="000001" w:space="0" w:sz="2" w:val="single"/>
              <w:right w:color="000001" w:space="0" w:sz="2" w:val="single"/>
            </w:tcBorders>
            <w:shd w:fill="FFFFFF" w:val="clear"/>
            <w:tcMar>
              <w:left w:type="dxa" w:w="7"/>
            </w:tcMar>
          </w:tcPr>
          <w:p>
            <w:pPr>
              <w:pStyle w:val="style0"/>
              <w:spacing w:after="200" w:before="0"/>
              <w:ind w:hanging="0" w:left="72" w:right="0"/>
              <w:contextualSpacing w:val="false"/>
              <w:jc w:val="both"/>
              <w:rPr>
                <w:rFonts w:ascii="Times New Roman" w:cs="Times New Roman" w:hAnsi="Times New Roman"/>
                <w:shd w:fill="FFFFFF" w:val="clear"/>
                <w:lang w:val="ru-RU"/>
              </w:rPr>
            </w:pPr>
            <w:r>
              <w:rPr>
                <w:rFonts w:ascii="Times New Roman" w:cs="Times New Roman" w:hAnsi="Times New Roman"/>
                <w:shd w:fill="FFFFFF" w:val="clear"/>
                <w:lang w:val="ru-RU"/>
              </w:rPr>
              <w:t>1.Переселение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rPr>
                <w:rFonts w:ascii="Times New Roman" w:cs="Times New Roman" w:hAnsi="Times New Roman"/>
                <w:color w:val="00000A"/>
              </w:rPr>
            </w:pPr>
            <w:r>
              <w:rPr>
                <w:rFonts w:ascii="Times New Roman" w:cs="Times New Roman" w:hAnsi="Times New Roman"/>
                <w:color w:val="00000A"/>
              </w:rPr>
              <w:t>Администратор муниципальной</w:t>
            </w:r>
          </w:p>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Администрация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Ответственные исполнители</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rPr>
            </w:pPr>
            <w:r>
              <w:rPr>
                <w:rFonts w:ascii="Times New Roman" w:cs="Times New Roman" w:hAnsi="Times New Roman"/>
                <w:color w:val="00000A"/>
                <w:shd w:fill="FFFFFF" w:val="clear"/>
                <w:lang w:val="ru-RU"/>
              </w:rPr>
              <w:t>1.</w:t>
            </w:r>
            <w:r>
              <w:rPr>
                <w:rFonts w:ascii="Times New Roman" w:cs="Times New Roman" w:hAnsi="Times New Roman"/>
                <w:color w:val="00000A"/>
                <w:shd w:fill="FFFFFF" w:val="clear"/>
              </w:rPr>
              <w:t>Администрация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Исполнители</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spacing w:after="200" w:before="0"/>
              <w:contextualSpacing w:val="false"/>
              <w:jc w:val="both"/>
              <w:rPr>
                <w:rFonts w:ascii="Times New Roman" w:cs="Times New Roman" w:hAnsi="Times New Roman"/>
                <w:color w:val="00000A"/>
              </w:rPr>
            </w:pPr>
            <w:r>
              <w:rPr>
                <w:rFonts w:ascii="Times New Roman" w:cs="Times New Roman" w:hAnsi="Times New Roman"/>
                <w:color w:val="00000A"/>
                <w:lang w:val="ru-RU"/>
              </w:rPr>
              <w:t>1.</w:t>
            </w:r>
            <w:r>
              <w:rPr>
                <w:rFonts w:ascii="Times New Roman" w:cs="Times New Roman" w:hAnsi="Times New Roman"/>
                <w:color w:val="00000A"/>
              </w:rPr>
              <w:t>Администрация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Цель (цели)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tabs>
                <w:tab w:leader="none" w:pos="-27400" w:val="left"/>
              </w:tabs>
              <w:ind w:hanging="0" w:left="72" w:right="0"/>
              <w:jc w:val="both"/>
              <w:rPr>
                <w:rFonts w:ascii="Times New Roman" w:cs="Times New Roman" w:hAnsi="Times New Roman"/>
                <w:shd w:fill="FFFFFF" w:val="clear"/>
                <w:lang w:val="ru-RU"/>
              </w:rPr>
            </w:pPr>
            <w:r>
              <w:rPr>
                <w:rFonts w:ascii="Times New Roman" w:cs="Times New Roman" w:hAnsi="Times New Roman"/>
                <w:shd w:fill="FFFFFF" w:val="clear"/>
                <w:lang w:val="ru-RU"/>
              </w:rPr>
              <w:t>1.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pPr>
              <w:pStyle w:val="style0"/>
              <w:tabs>
                <w:tab w:leader="none" w:pos="-27400" w:val="left"/>
              </w:tabs>
              <w:spacing w:after="200" w:before="0"/>
              <w:ind w:hanging="0" w:left="72" w:right="0"/>
              <w:contextualSpacing w:val="false"/>
              <w:jc w:val="both"/>
              <w:rPr>
                <w:rFonts w:ascii="Times New Roman" w:cs="Times New Roman" w:hAnsi="Times New Roman"/>
                <w:shd w:fill="FFFFFF" w:val="clear"/>
                <w:lang w:val="ru-RU"/>
              </w:rPr>
            </w:pPr>
            <w:r>
              <w:rPr>
                <w:rFonts w:ascii="Times New Roman" w:cs="Times New Roman" w:hAnsi="Times New Roman"/>
                <w:shd w:fill="FFFFFF" w:val="clear"/>
                <w:lang w:val="ru-RU"/>
              </w:rPr>
              <w:t xml:space="preserve">2. Создание условий для приведения </w:t>
            </w:r>
            <w:r>
              <w:rPr>
                <w:rFonts w:ascii="Times New Roman" w:cs="Times New Roman" w:hAnsi="Times New Roman"/>
                <w:lang w:val="ru-RU"/>
              </w:rPr>
              <w:t>существующего</w:t>
            </w:r>
            <w:r>
              <w:rPr>
                <w:rFonts w:ascii="Times New Roman" w:cs="Times New Roman" w:hAnsi="Times New Roman"/>
                <w:shd w:fill="FFFFFF" w:val="clear"/>
                <w:lang w:val="ru-RU"/>
              </w:rPr>
              <w:t xml:space="preserve"> жилищного фонда в соответствие со стандартами качества, обеспечивающими комфортные условия проживания.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lang w:val="ru-RU"/>
              </w:rPr>
            </w:pPr>
            <w:r>
              <w:rPr>
                <w:rFonts w:ascii="Times New Roman" w:cs="Times New Roman" w:hAnsi="Times New Roman"/>
                <w:color w:val="00000A"/>
                <w:lang w:val="ru-RU"/>
              </w:rPr>
              <w:t>Целевые индикаторы (показатели)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1. Количество аварийных домов;</w:t>
            </w:r>
          </w:p>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2. Количество жителей аварийного жилищного фонда;</w:t>
            </w:r>
          </w:p>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3. Площадь аварийного жилищного фонда </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hanging="0" w:left="72" w:right="0"/>
              <w:contextualSpacing w:val="false"/>
              <w:rPr>
                <w:rFonts w:ascii="Times New Roman" w:cs="Times New Roman" w:hAnsi="Times New Roman"/>
                <w:color w:val="00000A"/>
                <w:lang w:val="ru-RU"/>
              </w:rPr>
            </w:pPr>
            <w:r>
              <w:rPr>
                <w:rFonts w:ascii="Times New Roman" w:cs="Times New Roman" w:hAnsi="Times New Roman"/>
                <w:color w:val="00000A"/>
                <w:lang w:val="ru-RU"/>
              </w:rPr>
              <w:t>Объем ресурсного обеспечения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74"/>
              <w:gridCol w:w="2878"/>
              <w:gridCol w:w="1773"/>
            </w:tblGrid>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Всего</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61333881,15</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руб.</w:t>
                  </w:r>
                </w:p>
              </w:tc>
            </w:tr>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5890654,00</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17273367,13</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451"/>
              <w:gridCol w:w="1486"/>
              <w:gridCol w:w="1937"/>
            </w:tblGrid>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2014 год</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3772"/>
              <w:gridCol w:w="2665"/>
              <w:gridCol w:w="1639"/>
              <w:gridCol w:w="1641"/>
            </w:tblGrid>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2015 год</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60964781,15</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5890654,00</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16904267,13</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06"/>
              <w:gridCol w:w="1983"/>
              <w:gridCol w:w="1874"/>
            </w:tblGrid>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2016 год</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185"/>
              <w:gridCol w:w="2436"/>
              <w:gridCol w:w="1820"/>
            </w:tblGrid>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2017 год</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78"/>
              <w:gridCol w:w="1734"/>
              <w:gridCol w:w="1904"/>
            </w:tblGrid>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2018 год</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78"/>
              <w:gridCol w:w="1734"/>
              <w:gridCol w:w="1904"/>
            </w:tblGrid>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2019 год</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after="0" w:before="0" w:line="100" w:lineRule="atLeast"/>
              <w:contextualSpacing w:val="false"/>
              <w:rPr>
                <w:sz w:val="24"/>
                <w:szCs w:val="24"/>
              </w:rPr>
            </w:pPr>
            <w:r>
              <w:rPr>
                <w:sz w:val="24"/>
                <w:szCs w:val="24"/>
              </w:rPr>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firstLine="70" w:left="72" w:right="0"/>
              <w:contextualSpacing w:val="false"/>
              <w:rPr>
                <w:rFonts w:ascii="Times New Roman" w:cs="Times New Roman" w:hAnsi="Times New Roman"/>
                <w:color w:val="00000A"/>
                <w:lang w:val="ru-RU"/>
              </w:rPr>
            </w:pPr>
            <w:r>
              <w:rPr>
                <w:rFonts w:ascii="Times New Roman" w:cs="Times New Roman" w:hAnsi="Times New Roman"/>
                <w:color w:val="00000A"/>
                <w:lang w:val="ru-RU"/>
              </w:rPr>
              <w:t>Ожидаемые результаты реализации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К концу реализации программы планируется сокращение площади аварийных жилых домов на 50,6% к уровню 2014 года</w:t>
            </w:r>
          </w:p>
          <w:p>
            <w:pPr>
              <w:pStyle w:val="style0"/>
              <w:spacing w:after="200" w:before="0"/>
              <w:ind w:firstLine="70" w:left="72" w:right="0"/>
              <w:contextualSpacing w:val="false"/>
              <w:rPr>
                <w:rFonts w:ascii="Times New Roman" w:cs="Times New Roman" w:hAnsi="Times New Roman"/>
                <w:color w:val="00000A"/>
                <w:lang w:val="ru-RU"/>
              </w:rPr>
            </w:pPr>
            <w:r>
              <w:rPr>
                <w:rFonts w:ascii="Times New Roman" w:cs="Times New Roman" w:hAnsi="Times New Roman"/>
                <w:color w:val="00000A"/>
                <w:lang w:val="ru-RU"/>
              </w:rPr>
            </w:r>
          </w:p>
        </w:tc>
      </w:tr>
    </w:tbl>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color w:val="00000A"/>
          <w:sz w:val="28"/>
          <w:szCs w:val="28"/>
          <w:lang w:val="ru-RU"/>
        </w:rPr>
      </w:pPr>
      <w:r>
        <w:rPr>
          <w:rFonts w:ascii="Times New Roman" w:cs="Times New Roman" w:hAnsi="Times New Roman"/>
          <w:b/>
          <w:bCs/>
          <w:sz w:val="28"/>
          <w:szCs w:val="28"/>
          <w:shd w:fill="FFFFFF" w:val="clear"/>
          <w:lang w:val="ru-RU"/>
        </w:rPr>
        <w:t xml:space="preserve">2. </w:t>
      </w:r>
      <w:r>
        <w:rPr>
          <w:rFonts w:ascii="Times New Roman" w:cs="Times New Roman" w:hAnsi="Times New Roman"/>
          <w:b/>
          <w:bCs/>
          <w:color w:val="00000A"/>
          <w:sz w:val="28"/>
          <w:szCs w:val="28"/>
          <w:lang w:val="ru-RU"/>
        </w:rPr>
        <w:t>Анализ текущей ситуации и основные проблемы</w:t>
      </w:r>
    </w:p>
    <w:p>
      <w:pPr>
        <w:pStyle w:val="style0"/>
        <w:ind w:firstLine="70" w:left="72" w:right="0"/>
        <w:jc w:val="center"/>
        <w:rPr>
          <w:rFonts w:ascii="Times New Roman" w:cs="Times New Roman" w:hAnsi="Times New Roman"/>
          <w:b/>
          <w:bCs/>
          <w:color w:val="00000A"/>
          <w:sz w:val="28"/>
          <w:szCs w:val="28"/>
          <w:lang w:val="ru-RU"/>
        </w:rPr>
      </w:pPr>
      <w:r>
        <w:rPr>
          <w:rFonts w:ascii="Times New Roman" w:cs="Times New Roman" w:hAnsi="Times New Roman"/>
          <w:b/>
          <w:bCs/>
          <w:color w:val="00000A"/>
          <w:sz w:val="28"/>
          <w:szCs w:val="28"/>
          <w:lang w:val="ru-RU"/>
        </w:rPr>
        <w:t>в сфере реализации Программы</w:t>
      </w:r>
    </w:p>
    <w:p>
      <w:pPr>
        <w:pStyle w:val="style0"/>
        <w:ind w:firstLine="70" w:left="72" w:right="0"/>
        <w:jc w:val="center"/>
        <w:rPr>
          <w:rFonts w:ascii="Times New Roman" w:cs="Times New Roman" w:hAnsi="Times New Roman"/>
          <w:b/>
          <w:bCs/>
          <w:color w:val="00000A"/>
          <w:sz w:val="28"/>
          <w:szCs w:val="28"/>
          <w:lang w:val="ru-RU"/>
        </w:rPr>
      </w:pPr>
      <w:r>
        <w:rPr>
          <w:rFonts w:ascii="Times New Roman" w:cs="Times New Roman" w:hAnsi="Times New Roman"/>
          <w:b/>
          <w:bCs/>
          <w:color w:val="00000A"/>
          <w:sz w:val="28"/>
          <w:szCs w:val="28"/>
          <w:lang w:val="ru-RU"/>
        </w:rPr>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На 01.01.2014г. по данным территориального органа Федеральной службы государственной статистики по Ивановской области численность постоянного населения Новоталицкого сельского поселения Ивановской области составляет 11 398 человек.</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Новоталицким сельским поселением выполняются все условия предоставления финансовой поддержки Фонда, предусмотренной пунктами 5-9.1 и 12 ч.1 ст. 14 Федерального закона от 21.07.2007 года №185-ФЗ «О Фонде содействия реформированию жилищно-коммунального хозяйства».</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Жилищный фонд Новоталицкого сельского поселения составляет 170 793,70 кв. м общей площади жилых помещений. На 01.01.2014 года 7 (семь) многоквартирных дома, расположенных на территории Новоталицкого сельского поселения, признаны в установленном порядке аварийными и подлежащими сносу. Их общая площадь составляет 1 793,80 кв. м. Реестр аварийных домов на территории Новоталицкого сельского поселения приведен в Приложении 2 к Программе.</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законодательством, получать полный набор жилищно-коммунальных услуг надлежащего качества.</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Переселение граждан из аварийного жилищного фонда является одной из самых острых социальных проблем. Значительную часть аварийного жилищного фонда в Новоталицком сельском поселении составляет жилье, занимаемое на условиях договоров социального найма и являющееся муниципальной собственностью. Однако администрация Новоталицкого сельского поселения, являющаяся собственником жилых помещений и исполняющая полномочия по обеспечению жильем проживающих на территории Новоталицкого сельского поселения граждан, не располагает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регионального и муниципального уровней.</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Данная муниципальная программа поможет обеспечить переселение граждан из аварийного жилищного фонда в соответствии с жилищным законодательством, а также согласно ст.16 Федерального закона №185-ФЗ «О Фонде содействия реформированию жилищно-коммунального хозяйства.</w:t>
      </w:r>
    </w:p>
    <w:p>
      <w:pPr>
        <w:pStyle w:val="style0"/>
        <w:ind w:firstLine="709" w:left="0" w:right="0"/>
        <w:jc w:val="both"/>
        <w:rPr>
          <w:rFonts w:ascii="Times New Roman" w:cs="Times New Roman" w:hAnsi="Times New Roman"/>
          <w:color w:val="00000A"/>
          <w:sz w:val="28"/>
          <w:szCs w:val="28"/>
          <w:shd w:fill="FFFFFF" w:val="clear"/>
          <w:lang w:val="ru-RU"/>
        </w:rPr>
      </w:pPr>
      <w:r>
        <w:rPr>
          <w:rFonts w:ascii="Times New Roman" w:cs="Times New Roman" w:hAnsi="Times New Roman"/>
          <w:sz w:val="28"/>
          <w:szCs w:val="28"/>
          <w:shd w:fill="FFFFFF" w:val="clear"/>
          <w:lang w:val="ru-RU"/>
        </w:rPr>
        <w:t>Перечень многоквартирных домов, в отношении которых планируется предоставление финансовой по</w:t>
      </w:r>
      <w:r>
        <w:rPr>
          <w:rFonts w:ascii="Times New Roman" w:cs="Times New Roman" w:hAnsi="Times New Roman"/>
          <w:color w:val="00000A"/>
          <w:sz w:val="28"/>
          <w:szCs w:val="28"/>
          <w:shd w:fill="FFFFFF" w:val="clear"/>
          <w:lang w:val="ru-RU"/>
        </w:rPr>
        <w:t>ддержки за счет средств Фонда на переселение граждан из аварийного жилищного фонда с учетом необходимости развития малоэтажного строительства приведен в приложении 1 к Программе.</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Реализация мероприятий по переселению из аварийного жилья с учетом необходимости развития малоэтажного жилищного строительства позволит осуществить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 существенного жилищного фонда в соответствие со стандартами качества, обеспечивающими комфортные условия проживания.</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Целью Программы является организационное и финансовое обеспечение переселения граждан из аварийных многоквартирных домов, собственники помещений в которых проявили готовность участвовать в адресной программе «Переселение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 на 2014-2016 годы».</w:t>
      </w:r>
    </w:p>
    <w:p>
      <w:pPr>
        <w:pStyle w:val="style0"/>
        <w:ind w:firstLine="709" w:left="0" w:right="0"/>
        <w:jc w:val="both"/>
        <w:rPr>
          <w:lang w:val="ru-RU"/>
        </w:rPr>
      </w:pPr>
      <w:r>
        <w:rPr>
          <w:lang w:val="ru-RU"/>
        </w:rPr>
      </w:r>
    </w:p>
    <w:p>
      <w:pPr>
        <w:pStyle w:val="style0"/>
        <w:ind w:firstLine="70" w:left="72" w:right="0"/>
        <w:jc w:val="center"/>
        <w:rPr>
          <w:rFonts w:ascii="Times New Roman" w:cs="Times New Roman" w:hAnsi="Times New Roman"/>
          <w:bCs/>
          <w:sz w:val="28"/>
          <w:szCs w:val="28"/>
          <w:shd w:fill="FFFFFF" w:val="clear"/>
          <w:lang w:val="ru-RU"/>
        </w:rPr>
      </w:pPr>
      <w:r>
        <w:rPr>
          <w:rFonts w:ascii="Times New Roman" w:cs="Times New Roman" w:hAnsi="Times New Roman"/>
          <w:bCs/>
          <w:color w:val="00000A"/>
          <w:sz w:val="28"/>
          <w:szCs w:val="28"/>
          <w:lang w:val="ru-RU"/>
        </w:rPr>
        <w:t>Индикаторы (показатели), характеризующие текущую ситуацию в сфере п</w:t>
      </w:r>
      <w:r>
        <w:rPr>
          <w:rFonts w:ascii="Times New Roman" w:cs="Times New Roman" w:hAnsi="Times New Roman"/>
          <w:bCs/>
          <w:sz w:val="28"/>
          <w:szCs w:val="28"/>
          <w:shd w:fill="FFFFFF" w:val="clear"/>
          <w:lang w:val="ru-RU"/>
        </w:rPr>
        <w:t>ереселения граждан из аварийного жилищного фонда</w:t>
      </w:r>
    </w:p>
    <w:p>
      <w:pPr>
        <w:pStyle w:val="style0"/>
        <w:ind w:firstLine="70" w:left="72" w:right="0"/>
        <w:jc w:val="right"/>
        <w:rPr>
          <w:rFonts w:ascii="Times New Roman" w:cs="Times New Roman" w:hAnsi="Times New Roman"/>
          <w:b/>
          <w:bCs/>
          <w:color w:val="00000A"/>
          <w:sz w:val="28"/>
          <w:szCs w:val="28"/>
          <w:lang w:val="ru-RU"/>
        </w:rPr>
      </w:pPr>
      <w:r>
        <w:rPr>
          <w:rFonts w:ascii="Times New Roman" w:cs="Times New Roman" w:hAnsi="Times New Roman"/>
          <w:b/>
          <w:bCs/>
          <w:color w:val="00000A"/>
          <w:sz w:val="28"/>
          <w:szCs w:val="28"/>
          <w:lang w:val="ru-RU"/>
        </w:rPr>
      </w:r>
    </w:p>
    <w:tbl>
      <w:tblPr>
        <w:jc w:val="left"/>
        <w:tblInd w:type="dxa" w:w="-8"/>
        <w:tblBorders>
          <w:top w:color="000001" w:space="0" w:sz="2" w:val="single"/>
          <w:left w:color="000001" w:space="0" w:sz="2" w:val="single"/>
          <w:bottom w:val="nil"/>
          <w:insideH w:val="nil"/>
          <w:right w:color="000001" w:space="0" w:sz="4" w:val="single"/>
          <w:insideV w:color="000001" w:space="0" w:sz="4" w:val="single"/>
        </w:tblBorders>
        <w:tblCellMar>
          <w:top w:type="dxa" w:w="0"/>
          <w:left w:type="dxa" w:w="7"/>
          <w:bottom w:type="dxa" w:w="0"/>
          <w:right w:type="dxa" w:w="10"/>
        </w:tblCellMar>
      </w:tblPr>
      <w:tblGrid>
        <w:gridCol w:w="577"/>
        <w:gridCol w:w="3149"/>
        <w:gridCol w:w="677"/>
        <w:gridCol w:w="5245"/>
      </w:tblGrid>
      <w:tr>
        <w:trPr>
          <w:trHeight w:hRule="atLeast" w:val="330"/>
          <w:cantSplit w:val="false"/>
        </w:trPr>
        <w:tc>
          <w:tcPr>
            <w:tcW w:type="dxa" w:w="577"/>
            <w:vMerge w:val="restart"/>
            <w:tcBorders>
              <w:top w:color="000001" w:space="0" w:sz="2" w:val="single"/>
              <w:left w:color="000001" w:space="0" w:sz="2" w:val="single"/>
              <w:bottom w:val="nil"/>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п/п</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3149"/>
            <w:vMerge w:val="restart"/>
            <w:tcBorders>
              <w:top w:color="000001" w:space="0" w:sz="2" w:val="single"/>
              <w:left w:color="000001" w:space="0" w:sz="4" w:val="single"/>
              <w:bottom w:val="nil"/>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Наименование индикатора</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677"/>
            <w:vMerge w:val="restart"/>
            <w:tcBorders>
              <w:top w:color="000001" w:space="0" w:sz="2" w:val="single"/>
              <w:left w:color="000001" w:space="0" w:sz="4" w:val="single"/>
              <w:bottom w:val="nil"/>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Ед.</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изм</w:t>
            </w:r>
          </w:p>
        </w:tc>
        <w:tc>
          <w:tcPr>
            <w:tcW w:type="dxa" w:w="5245"/>
            <w:gridSpan w:val="3"/>
            <w:tcBorders>
              <w:top w:color="000001" w:space="0" w:sz="2" w:val="single"/>
              <w:left w:color="000001" w:space="0" w:sz="2" w:val="single"/>
              <w:bottom w:color="000001" w:space="0" w:sz="4"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Значения целевых индикаторов                                   (показателей)</w:t>
            </w:r>
          </w:p>
        </w:tc>
      </w:tr>
      <w:tr>
        <w:trPr>
          <w:trHeight w:hRule="atLeast" w:val="487"/>
          <w:cantSplit w:val="false"/>
        </w:trPr>
        <w:tc>
          <w:tcPr>
            <w:tcW w:type="dxa" w:w="577"/>
            <w:vMerge w:val="continue"/>
            <w:tcBorders>
              <w:top w:color="000001" w:space="0" w:sz="2" w:val="single"/>
              <w:left w:color="000001" w:space="0" w:sz="2" w:val="single"/>
              <w:bottom w:color="00000A" w:space="0" w:sz="4"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3149"/>
            <w:vMerge w:val="continue"/>
            <w:tcBorders>
              <w:top w:color="000001" w:space="0" w:sz="2" w:val="single"/>
              <w:left w:color="000001" w:space="0" w:sz="4" w:val="single"/>
              <w:bottom w:color="00000A" w:space="0" w:sz="4"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677"/>
            <w:vMerge w:val="continue"/>
            <w:tcBorders>
              <w:top w:color="000001" w:space="0" w:sz="2" w:val="single"/>
              <w:left w:color="000001" w:space="0" w:sz="4" w:val="single"/>
              <w:bottom w:color="00000A" w:space="0" w:sz="4"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1748"/>
            <w:tcBorders>
              <w:top w:color="000001" w:space="0" w:sz="4" w:val="single"/>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2011 г.</w:t>
            </w:r>
          </w:p>
        </w:tc>
        <w:tc>
          <w:tcPr>
            <w:tcW w:type="dxa" w:w="1747"/>
            <w:tcBorders>
              <w:top w:color="000001" w:space="0" w:sz="4" w:val="single"/>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2012 г.</w:t>
            </w:r>
          </w:p>
        </w:tc>
        <w:tc>
          <w:tcPr>
            <w:tcW w:type="dxa" w:w="1750"/>
            <w:tcBorders>
              <w:top w:color="000001" w:space="0" w:sz="4" w:val="single"/>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2013 г.</w:t>
            </w:r>
          </w:p>
        </w:tc>
      </w:tr>
      <w:tr>
        <w:trPr>
          <w:trHeight w:hRule="atLeast" w:val="495"/>
          <w:cantSplit w:val="false"/>
        </w:trPr>
        <w:tc>
          <w:tcPr>
            <w:tcW w:type="dxa" w:w="577"/>
            <w:tcBorders>
              <w:top w:color="00000A" w:space="0" w:sz="4" w:val="single"/>
              <w:left w:color="000001" w:space="0" w:sz="2" w:val="single"/>
              <w:bottom w:color="000001" w:space="0" w:sz="2" w:val="single"/>
              <w:right w:color="000001" w:space="0" w:sz="4" w:val="single"/>
            </w:tcBorders>
            <w:shd w:fill="FFFFFF" w:val="clear"/>
            <w:tcMar>
              <w:left w:type="dxa" w:w="7"/>
            </w:tcMar>
            <w:vAlign w:val="cente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3149"/>
            <w:tcBorders>
              <w:top w:color="00000A" w:space="0" w:sz="4" w:val="single"/>
              <w:left w:color="000001" w:space="0" w:sz="4" w:val="single"/>
              <w:bottom w:color="000001" w:space="0" w:sz="2" w:val="single"/>
              <w:right w:val="nil"/>
            </w:tcBorders>
            <w:shd w:fill="FFFFFF" w:val="clear"/>
            <w:tcMar>
              <w:left w:type="dxa" w:w="5"/>
            </w:tcMar>
            <w:vAlign w:val="center"/>
          </w:tcPr>
          <w:p>
            <w:pPr>
              <w:pStyle w:val="style35"/>
              <w:rPr>
                <w:rFonts w:ascii="Times New Roman" w:cs="Times New Roman" w:hAnsi="Times New Roman"/>
                <w:b w:val="false"/>
                <w:sz w:val="24"/>
                <w:szCs w:val="24"/>
              </w:rPr>
            </w:pPr>
            <w:r>
              <w:rPr>
                <w:rFonts w:ascii="Times New Roman" w:cs="Times New Roman" w:hAnsi="Times New Roman"/>
                <w:b w:val="false"/>
                <w:sz w:val="24"/>
                <w:szCs w:val="24"/>
              </w:rPr>
              <w:t>Количество аварийных домов</w:t>
            </w:r>
          </w:p>
          <w:p>
            <w:pPr>
              <w:pStyle w:val="style35"/>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677"/>
            <w:tcBorders>
              <w:top w:color="00000A" w:space="0" w:sz="4" w:val="single"/>
              <w:left w:color="000001" w:space="0" w:sz="4" w:val="single"/>
              <w:bottom w:color="000001" w:space="0" w:sz="2"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ед.</w:t>
            </w:r>
          </w:p>
        </w:tc>
        <w:tc>
          <w:tcPr>
            <w:tcW w:type="dxa" w:w="1748"/>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tc>
        <w:tc>
          <w:tcPr>
            <w:tcW w:type="dxa" w:w="1747"/>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8</w:t>
            </w:r>
          </w:p>
        </w:tc>
        <w:tc>
          <w:tcPr>
            <w:tcW w:type="dxa" w:w="1750"/>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7</w:t>
            </w:r>
          </w:p>
        </w:tc>
      </w:tr>
      <w:tr>
        <w:trPr>
          <w:cantSplit w:val="false"/>
        </w:trPr>
        <w:tc>
          <w:tcPr>
            <w:tcW w:type="dxa" w:w="577"/>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w:t>
            </w:r>
          </w:p>
        </w:tc>
        <w:tc>
          <w:tcPr>
            <w:tcW w:type="dxa" w:w="3149"/>
            <w:tcBorders>
              <w:top w:val="nil"/>
              <w:left w:color="000001" w:space="0" w:sz="4" w:val="single"/>
              <w:bottom w:color="000001" w:space="0" w:sz="2" w:val="single"/>
              <w:right w:val="nil"/>
            </w:tcBorders>
            <w:shd w:fill="FFFFFF" w:val="clear"/>
            <w:tcMar>
              <w:left w:type="dxa" w:w="5"/>
            </w:tcMar>
            <w:vAlign w:val="center"/>
          </w:tcPr>
          <w:p>
            <w:pPr>
              <w:pStyle w:val="style35"/>
              <w:rPr>
                <w:rFonts w:ascii="Times New Roman" w:cs="Times New Roman" w:hAnsi="Times New Roman"/>
                <w:b w:val="false"/>
                <w:sz w:val="24"/>
                <w:szCs w:val="24"/>
              </w:rPr>
            </w:pPr>
            <w:r>
              <w:rPr>
                <w:rFonts w:ascii="Times New Roman" w:cs="Times New Roman" w:hAnsi="Times New Roman"/>
                <w:b w:val="false"/>
                <w:sz w:val="24"/>
                <w:szCs w:val="24"/>
              </w:rPr>
              <w:t>Количество жителей аварийного жилищного фонда</w:t>
            </w:r>
          </w:p>
        </w:tc>
        <w:tc>
          <w:tcPr>
            <w:tcW w:type="dxa" w:w="677"/>
            <w:tcBorders>
              <w:top w:val="nil"/>
              <w:left w:color="000001" w:space="0" w:sz="4" w:val="single"/>
              <w:bottom w:color="000001" w:space="0" w:sz="2"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чел.</w:t>
            </w:r>
          </w:p>
        </w:tc>
        <w:tc>
          <w:tcPr>
            <w:tcW w:type="dxa" w:w="1748"/>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tc>
        <w:tc>
          <w:tcPr>
            <w:tcW w:type="dxa" w:w="1747"/>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154</w:t>
            </w:r>
          </w:p>
        </w:tc>
        <w:tc>
          <w:tcPr>
            <w:tcW w:type="dxa" w:w="1750"/>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109</w:t>
            </w:r>
          </w:p>
        </w:tc>
      </w:tr>
      <w:tr>
        <w:trPr>
          <w:trHeight w:hRule="atLeast" w:val="561"/>
          <w:cantSplit w:val="false"/>
        </w:trPr>
        <w:tc>
          <w:tcPr>
            <w:tcW w:type="dxa" w:w="577"/>
            <w:tcBorders>
              <w:top w:val="nil"/>
              <w:left w:color="000001" w:space="0" w:sz="4" w:val="single"/>
              <w:bottom w:color="000001" w:space="0" w:sz="2" w:val="single"/>
              <w:right w:val="nil"/>
            </w:tcBorders>
            <w:shd w:fill="FFFFFF" w:val="clear"/>
            <w:tcMar>
              <w:left w:type="dxa" w:w="5"/>
            </w:tcMar>
            <w:vAlign w:val="cente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3</w:t>
            </w:r>
          </w:p>
        </w:tc>
        <w:tc>
          <w:tcPr>
            <w:tcW w:type="dxa" w:w="3149"/>
            <w:tcBorders>
              <w:top w:val="nil"/>
              <w:left w:color="000001" w:space="0" w:sz="4" w:val="single"/>
              <w:bottom w:color="000001" w:space="0" w:sz="2" w:val="single"/>
              <w:right w:val="nil"/>
            </w:tcBorders>
            <w:shd w:fill="FFFFFF" w:val="clear"/>
            <w:tcMar>
              <w:left w:type="dxa" w:w="5"/>
            </w:tcMar>
            <w:vAlign w:val="center"/>
          </w:tcPr>
          <w:p>
            <w:pPr>
              <w:pStyle w:val="style35"/>
              <w:rPr>
                <w:rFonts w:ascii="Times New Roman" w:cs="Times New Roman" w:hAnsi="Times New Roman"/>
                <w:b w:val="false"/>
                <w:sz w:val="24"/>
                <w:szCs w:val="24"/>
              </w:rPr>
            </w:pPr>
            <w:r>
              <w:rPr>
                <w:rFonts w:ascii="Times New Roman" w:cs="Times New Roman" w:hAnsi="Times New Roman"/>
                <w:b w:val="false"/>
                <w:sz w:val="24"/>
                <w:szCs w:val="24"/>
              </w:rPr>
              <w:t>Площадь аварийного жилищного фонда</w:t>
            </w:r>
          </w:p>
        </w:tc>
        <w:tc>
          <w:tcPr>
            <w:tcW w:type="dxa" w:w="677"/>
            <w:tcBorders>
              <w:top w:val="nil"/>
              <w:left w:color="000001" w:space="0" w:sz="4" w:val="single"/>
              <w:bottom w:color="000001" w:space="0" w:sz="2"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кв.м</w:t>
            </w:r>
          </w:p>
        </w:tc>
        <w:tc>
          <w:tcPr>
            <w:tcW w:type="dxa" w:w="1748"/>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tc>
        <w:tc>
          <w:tcPr>
            <w:tcW w:type="dxa" w:w="1747"/>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2672,1</w:t>
            </w:r>
          </w:p>
        </w:tc>
        <w:tc>
          <w:tcPr>
            <w:tcW w:type="dxa" w:w="1750"/>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1765,2</w:t>
            </w:r>
          </w:p>
        </w:tc>
      </w:tr>
    </w:tbl>
    <w:p>
      <w:pPr>
        <w:pStyle w:val="style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p>
      <w:pPr>
        <w:pStyle w:val="style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 xml:space="preserve">3. Сведения о целевых индикаторах (показателях) </w:t>
      </w:r>
    </w:p>
    <w:p>
      <w:pPr>
        <w:pStyle w:val="style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муниципальной программы</w:t>
      </w:r>
    </w:p>
    <w:p>
      <w:pPr>
        <w:pStyle w:val="style0"/>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tbl>
      <w:tblPr>
        <w:jc w:val="left"/>
        <w:tblInd w:type="dxa" w:w="90"/>
        <w:tblBorders>
          <w:top w:color="000001" w:space="0" w:sz="4" w:val="single"/>
          <w:left w:color="000001" w:space="0" w:sz="4" w:val="single"/>
          <w:bottom w:val="nil"/>
          <w:insideH w:val="nil"/>
          <w:right w:color="000001" w:space="0" w:sz="4" w:val="single"/>
          <w:insideV w:color="000001" w:space="0" w:sz="4" w:val="single"/>
        </w:tblBorders>
        <w:tblCellMar>
          <w:top w:type="dxa" w:w="0"/>
          <w:left w:type="dxa" w:w="103"/>
          <w:bottom w:type="dxa" w:w="0"/>
          <w:right w:type="dxa" w:w="108"/>
        </w:tblCellMar>
      </w:tblPr>
      <w:tblGrid>
        <w:gridCol w:w="533"/>
        <w:gridCol w:w="1983"/>
        <w:gridCol w:w="851"/>
        <w:gridCol w:w="6379"/>
      </w:tblGrid>
      <w:tr>
        <w:trPr>
          <w:cantSplit w:val="false"/>
        </w:trPr>
        <w:tc>
          <w:tcPr>
            <w:tcW w:type="dxa" w:w="533"/>
            <w:vMerge w:val="restart"/>
            <w:tcBorders>
              <w:top w:color="000001" w:space="0" w:sz="4" w:val="single"/>
              <w:left w:color="000001" w:space="0" w:sz="4" w:val="single"/>
              <w:bottom w:val="nil"/>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sz w:val="24"/>
                <w:szCs w:val="24"/>
                <w:shd w:fill="FFFFFF" w:val="clear"/>
              </w:rPr>
            </w:pPr>
            <w:r>
              <w:rPr>
                <w:rFonts w:ascii="Times New Roman" w:cs="Times New Roman" w:hAnsi="Times New Roman"/>
                <w:sz w:val="24"/>
                <w:szCs w:val="24"/>
                <w:shd w:fill="FFFFFF" w:val="clear"/>
              </w:rPr>
              <w:t>№</w:t>
            </w:r>
          </w:p>
        </w:tc>
        <w:tc>
          <w:tcPr>
            <w:tcW w:type="dxa" w:w="1983"/>
            <w:vMerge w:val="restart"/>
            <w:tcBorders>
              <w:top w:color="000001" w:space="0" w:sz="4" w:val="single"/>
              <w:left w:color="000001" w:space="0" w:sz="4" w:val="single"/>
              <w:bottom w:val="nil"/>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Наименование индикатора</w:t>
            </w:r>
          </w:p>
          <w:p>
            <w:pPr>
              <w:pStyle w:val="style0"/>
              <w:spacing w:after="200" w:before="0"/>
              <w:ind w:firstLine="70" w:left="72" w:right="0"/>
              <w:contextualSpacing w:val="false"/>
              <w:jc w:val="center"/>
              <w:rPr>
                <w:rFonts w:ascii="Times New Roman" w:cs="Times New Roman" w:hAnsi="Times New Roman"/>
                <w:sz w:val="24"/>
                <w:szCs w:val="24"/>
                <w:shd w:fill="FFFFFF" w:val="clear"/>
              </w:rPr>
            </w:pPr>
            <w:r>
              <w:rPr>
                <w:rFonts w:ascii="Times New Roman" w:cs="Times New Roman" w:hAnsi="Times New Roman"/>
                <w:sz w:val="24"/>
                <w:szCs w:val="24"/>
                <w:shd w:fill="FFFFFF" w:val="clear"/>
              </w:rPr>
              <w:t>(показателя)</w:t>
            </w:r>
          </w:p>
        </w:tc>
        <w:tc>
          <w:tcPr>
            <w:tcW w:type="dxa" w:w="851"/>
            <w:vMerge w:val="restart"/>
            <w:tcBorders>
              <w:top w:color="000001" w:space="0" w:sz="4" w:val="single"/>
              <w:left w:color="000001" w:space="0" w:sz="4" w:val="single"/>
              <w:bottom w:val="nil"/>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Ед.</w:t>
            </w:r>
          </w:p>
          <w:p>
            <w:pPr>
              <w:pStyle w:val="style0"/>
              <w:spacing w:after="200" w:before="0"/>
              <w:ind w:firstLine="70" w:left="72" w:right="0"/>
              <w:contextualSpacing w:val="false"/>
              <w:jc w:val="center"/>
              <w:rPr>
                <w:rFonts w:ascii="Times New Roman" w:cs="Times New Roman" w:hAnsi="Times New Roman"/>
                <w:sz w:val="24"/>
                <w:szCs w:val="24"/>
              </w:rPr>
            </w:pPr>
            <w:r>
              <w:rPr>
                <w:rFonts w:ascii="Times New Roman" w:cs="Times New Roman" w:hAnsi="Times New Roman"/>
                <w:sz w:val="24"/>
                <w:szCs w:val="24"/>
              </w:rPr>
              <w:t>изм.</w:t>
            </w:r>
          </w:p>
        </w:tc>
        <w:tc>
          <w:tcPr>
            <w:tcW w:type="dxa" w:w="6379"/>
            <w:gridSpan w:val="6"/>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b w:val="false"/>
                <w:lang w:val="ru-RU"/>
              </w:rPr>
            </w:pPr>
            <w:r>
              <w:rPr>
                <w:rFonts w:ascii="Times New Roman" w:cs="Times New Roman" w:hAnsi="Times New Roman"/>
                <w:b w:val="false"/>
                <w:lang w:val="ru-RU"/>
              </w:rPr>
              <w:t>Значения целевых индикаторов (показателей)</w:t>
            </w:r>
          </w:p>
        </w:tc>
      </w:tr>
      <w:tr>
        <w:trPr>
          <w:cantSplit w:val="false"/>
        </w:trPr>
        <w:tc>
          <w:tcPr>
            <w:tcW w:type="dxa" w:w="533"/>
            <w:vMerge w:val="continue"/>
            <w:tcBorders>
              <w:top w:val="nil"/>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sz w:val="24"/>
                <w:szCs w:val="24"/>
              </w:rPr>
            </w:pPr>
            <w:r>
              <w:rPr>
                <w:sz w:val="24"/>
                <w:szCs w:val="24"/>
              </w:rPr>
            </w:r>
          </w:p>
        </w:tc>
        <w:tc>
          <w:tcPr>
            <w:tcW w:type="dxa" w:w="1983"/>
            <w:vMerge w:val="continue"/>
            <w:tcBorders>
              <w:top w:val="nil"/>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sz w:val="24"/>
                <w:szCs w:val="24"/>
              </w:rPr>
            </w:pPr>
            <w:r>
              <w:rPr>
                <w:sz w:val="24"/>
                <w:szCs w:val="24"/>
              </w:rPr>
            </w:r>
          </w:p>
        </w:tc>
        <w:tc>
          <w:tcPr>
            <w:tcW w:type="dxa" w:w="851"/>
            <w:vMerge w:val="continue"/>
            <w:tcBorders>
              <w:top w:val="nil"/>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sz w:val="24"/>
                <w:szCs w:val="24"/>
              </w:rPr>
            </w:pPr>
            <w:r>
              <w:rPr>
                <w:sz w:val="24"/>
                <w:szCs w:val="24"/>
              </w:rPr>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2014г</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2015г.</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2016г.</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2017г.</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2018г.</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2019г.</w:t>
            </w:r>
          </w:p>
        </w:tc>
      </w:tr>
      <w:tr>
        <w:trPr>
          <w:cantSplit w:val="false"/>
        </w:trPr>
        <w:tc>
          <w:tcPr>
            <w:tcW w:type="dxa" w:w="53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1</w:t>
            </w:r>
          </w:p>
        </w:tc>
        <w:tc>
          <w:tcPr>
            <w:tcW w:type="dxa" w:w="198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Количество аварийных домов</w:t>
            </w:r>
          </w:p>
          <w:p>
            <w:pPr>
              <w:pStyle w:val="style0"/>
              <w:spacing w:after="200" w:before="0"/>
              <w:ind w:firstLine="70" w:left="72" w:right="0"/>
              <w:contextualSpacing w:val="false"/>
              <w:jc w:val="center"/>
              <w:rPr>
                <w:color w:val="00000A"/>
                <w:lang w:val="ru-RU"/>
              </w:rPr>
            </w:pPr>
            <w:r>
              <w:rPr>
                <w:color w:val="00000A"/>
                <w:lang w:val="ru-RU"/>
              </w:rPr>
            </w:r>
          </w:p>
        </w:tc>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contextualSpacing w:val="false"/>
              <w:jc w:val="center"/>
              <w:rPr>
                <w:rFonts w:ascii="Times New Roman" w:cs="Times New Roman" w:hAnsi="Times New Roman"/>
                <w:sz w:val="24"/>
                <w:szCs w:val="24"/>
              </w:rPr>
            </w:pPr>
            <w:r>
              <w:rPr>
                <w:rFonts w:ascii="Times New Roman" w:cs="Times New Roman" w:hAnsi="Times New Roman"/>
                <w:sz w:val="24"/>
                <w:szCs w:val="24"/>
              </w:rPr>
              <w:t>ед.</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7</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r>
      <w:tr>
        <w:trPr>
          <w:cantSplit w:val="false"/>
        </w:trPr>
        <w:tc>
          <w:tcPr>
            <w:tcW w:type="dxa" w:w="53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w:t>
            </w:r>
          </w:p>
        </w:tc>
        <w:tc>
          <w:tcPr>
            <w:tcW w:type="dxa" w:w="198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Количество жителей аварийного</w:t>
            </w:r>
          </w:p>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жилищного фонда</w:t>
            </w:r>
          </w:p>
          <w:p>
            <w:pPr>
              <w:pStyle w:val="style0"/>
              <w:spacing w:after="200" w:before="0"/>
              <w:ind w:firstLine="70" w:left="72" w:right="0"/>
              <w:contextualSpacing w:val="false"/>
              <w:jc w:val="center"/>
              <w:rPr>
                <w:color w:val="00000A"/>
                <w:lang w:val="ru-RU"/>
              </w:rPr>
            </w:pPr>
            <w:r>
              <w:rPr>
                <w:color w:val="00000A"/>
                <w:lang w:val="ru-RU"/>
              </w:rPr>
            </w:r>
          </w:p>
        </w:tc>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чел.</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109</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r>
      <w:tr>
        <w:trPr>
          <w:cantSplit w:val="false"/>
        </w:trPr>
        <w:tc>
          <w:tcPr>
            <w:tcW w:type="dxa" w:w="53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3</w:t>
            </w:r>
          </w:p>
        </w:tc>
        <w:tc>
          <w:tcPr>
            <w:tcW w:type="dxa" w:w="198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Площадь аварийного жилищного фонда</w:t>
            </w:r>
          </w:p>
          <w:p>
            <w:pPr>
              <w:pStyle w:val="style0"/>
              <w:spacing w:after="200" w:before="0"/>
              <w:ind w:firstLine="70" w:left="72" w:right="0"/>
              <w:contextualSpacing w:val="false"/>
              <w:jc w:val="center"/>
              <w:rPr>
                <w:color w:val="00000A"/>
                <w:lang w:val="ru-RU"/>
              </w:rPr>
            </w:pPr>
            <w:r>
              <w:rPr>
                <w:color w:val="00000A"/>
                <w:lang w:val="ru-RU"/>
              </w:rPr>
            </w:r>
          </w:p>
        </w:tc>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кв.м</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1765,2</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r>
    </w:tbl>
    <w:p>
      <w:p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r>
    </w:p>
    <w:p>
      <w:p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t>Источником информации о целевых индикаторах (показателях) муниципальной программы является администрация Новоталицкого сельского поселения.</w:t>
      </w:r>
    </w:p>
    <w:p>
      <w:p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sectPr>
          <w:type w:val="nextPage"/>
          <w:pgSz w:h="16838" w:w="11906"/>
          <w:pgMar w:bottom="1134" w:footer="0" w:gutter="0" w:header="0" w:left="1701" w:right="567" w:top="1134"/>
          <w:pgNumType w:fmt="decimal"/>
          <w:formProt w:val="false"/>
          <w:textDirection w:val="lrTb"/>
          <w:docGrid w:charSpace="0" w:linePitch="299" w:type="default"/>
        </w:sect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Приложение  1</w:t>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к муниципальной программе</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color w:val="00000A"/>
          <w:sz w:val="20"/>
          <w:szCs w:val="20"/>
          <w:shd w:fill="FFFFFF" w:val="clear"/>
          <w:lang w:val="ru-RU"/>
        </w:rPr>
        <w:t>«</w:t>
      </w:r>
      <w:r>
        <w:rPr>
          <w:rFonts w:ascii="Times New Roman" w:cs="Times New Roman" w:hAnsi="Times New Roman"/>
          <w:sz w:val="20"/>
          <w:szCs w:val="20"/>
          <w:shd w:fill="FFFFFF" w:val="clear"/>
          <w:lang w:val="ru-RU"/>
        </w:rPr>
        <w:t>Переселение граждан из аварийного</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жилищного фонда с учетом необходимости</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развития малоэтажного жилищного строительства</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на территории Новоталицкого сельского поселения»</w:t>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35"/>
        <w:ind w:hanging="0" w:left="-142" w:right="0"/>
        <w:jc w:val="center"/>
        <w:rPr>
          <w:rFonts w:ascii="Times New Roman" w:cs="Times New Roman" w:hAnsi="Times New Roman"/>
          <w:b/>
          <w:sz w:val="20"/>
          <w:szCs w:val="20"/>
        </w:rPr>
      </w:pPr>
      <w:r>
        <w:rPr>
          <w:rFonts w:ascii="Times New Roman" w:cs="Times New Roman" w:hAnsi="Times New Roman"/>
          <w:b/>
          <w:sz w:val="20"/>
          <w:szCs w:val="20"/>
        </w:rPr>
        <w:t>Перечень аварийных многоквартирных домов</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485"/>
        <w:gridCol w:w="1068"/>
        <w:gridCol w:w="1275"/>
        <w:gridCol w:w="709"/>
        <w:gridCol w:w="709"/>
        <w:gridCol w:w="516"/>
        <w:gridCol w:w="681"/>
        <w:gridCol w:w="784"/>
        <w:gridCol w:w="1559"/>
        <w:gridCol w:w="1722"/>
        <w:gridCol w:w="3947"/>
        <w:gridCol w:w="1989"/>
      </w:tblGrid>
      <w:tr>
        <w:trPr>
          <w:trHeight w:hRule="exact" w:val="780"/>
          <w:cantSplit w:val="false"/>
        </w:trPr>
        <w:tc>
          <w:tcPr>
            <w:tcW w:type="dxa" w:w="48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п/п</w:t>
            </w:r>
          </w:p>
        </w:tc>
        <w:tc>
          <w:tcPr>
            <w:tcW w:type="dxa" w:w="1068"/>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Адрес</w:t>
              <w:br/>
              <w:t>МКД</w:t>
            </w:r>
          </w:p>
        </w:tc>
        <w:tc>
          <w:tcPr>
            <w:tcW w:type="dxa" w:w="1275"/>
            <w:gridSpan w:val="2"/>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Документ,</w:t>
              <w:br/>
              <w:t>подтверждающий</w:t>
              <w:br/>
              <w:t>признание МКД</w:t>
              <w:br/>
              <w:t>аварийным</w:t>
            </w:r>
          </w:p>
        </w:tc>
        <w:tc>
          <w:tcPr>
            <w:tcW w:type="dxa" w:w="709"/>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Планируемая дата  окончания</w:t>
              <w:br/>
              <w:t>переселения</w:t>
            </w:r>
          </w:p>
        </w:tc>
        <w:tc>
          <w:tcPr>
            <w:tcW w:type="dxa" w:w="709"/>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Планируемая дата сноса МКД</w:t>
            </w:r>
          </w:p>
        </w:tc>
        <w:tc>
          <w:tcPr>
            <w:tcW w:type="dxa" w:w="516"/>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Число жителей всего</w:t>
            </w:r>
          </w:p>
        </w:tc>
        <w:tc>
          <w:tcPr>
            <w:tcW w:type="dxa" w:w="68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Число жителей планируемых</w:t>
              <w:br/>
              <w:t xml:space="preserve"> к переселению</w:t>
            </w:r>
          </w:p>
        </w:tc>
        <w:tc>
          <w:tcPr>
            <w:tcW w:type="dxa" w:w="784"/>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Общая площадь жилых</w:t>
              <w:br/>
              <w:t>помещений МКД</w:t>
            </w:r>
          </w:p>
        </w:tc>
        <w:tc>
          <w:tcPr>
            <w:tcW w:type="dxa" w:w="1559"/>
            <w:gridSpan w:val="3"/>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Количество расселяемых  жилых</w:t>
              <w:br/>
              <w:t>помещений</w:t>
            </w:r>
          </w:p>
        </w:tc>
        <w:tc>
          <w:tcPr>
            <w:tcW w:type="dxa" w:w="1722"/>
            <w:gridSpan w:val="3"/>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Расселяемая площадь жилых</w:t>
              <w:br/>
              <w:t>помещений</w:t>
            </w:r>
          </w:p>
        </w:tc>
        <w:tc>
          <w:tcPr>
            <w:tcW w:type="dxa" w:w="3947"/>
            <w:gridSpan w:val="5"/>
            <w:tcBorders>
              <w:top w:color="00000A" w:space="0" w:sz="8" w:val="single"/>
              <w:left w:color="00000A" w:space="0" w:sz="8" w:val="single"/>
              <w:bottom w:color="000001" w:space="0" w:sz="4" w:val="single"/>
              <w:right w:color="000001" w:space="0" w:sz="8" w:val="single"/>
            </w:tcBorders>
            <w:shd w:fill="FFFFFF" w:val="clear"/>
            <w:tcMar>
              <w:left w:type="dxa" w:w="98"/>
            </w:tcMar>
            <w:vAlign w:val="center"/>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Стоимость переселения граждан за счет средств  Фонда, областного бюджета и местного бюджета </w:t>
            </w:r>
          </w:p>
        </w:tc>
        <w:tc>
          <w:tcPr>
            <w:tcW w:type="dxa" w:w="1989"/>
            <w:gridSpan w:val="3"/>
            <w:tcBorders>
              <w:top w:color="00000A" w:space="0" w:sz="8" w:val="single"/>
              <w:left w:val="nil"/>
              <w:bottom w:color="000001" w:space="0" w:sz="4" w:val="single"/>
              <w:right w:color="000001"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Дополнительные источники финансирования из местного бюджета </w:t>
            </w:r>
          </w:p>
        </w:tc>
      </w:tr>
      <w:tr>
        <w:trPr>
          <w:trHeight w:hRule="exact" w:val="300"/>
          <w:cantSplit w:val="false"/>
        </w:trPr>
        <w:tc>
          <w:tcPr>
            <w:tcW w:type="dxa" w:w="48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068"/>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275"/>
            <w:gridSpan w:val="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68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84"/>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456"/>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Всего</w:t>
            </w:r>
          </w:p>
        </w:tc>
        <w:tc>
          <w:tcPr>
            <w:tcW w:type="dxa" w:w="1101"/>
            <w:gridSpan w:val="2"/>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 том числе</w:t>
            </w:r>
          </w:p>
        </w:tc>
        <w:tc>
          <w:tcPr>
            <w:tcW w:type="dxa" w:w="58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Всего</w:t>
            </w:r>
          </w:p>
        </w:tc>
        <w:tc>
          <w:tcPr>
            <w:tcW w:type="dxa" w:w="1134"/>
            <w:gridSpan w:val="2"/>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 том числе</w:t>
            </w:r>
          </w:p>
        </w:tc>
        <w:tc>
          <w:tcPr>
            <w:tcW w:type="dxa" w:w="685"/>
            <w:vMerge w:val="restart"/>
            <w:tcBorders>
              <w:top w:val="nil"/>
              <w:left w:color="00000A" w:space="0" w:sz="8" w:val="single"/>
              <w:bottom w:color="000001" w:space="0" w:sz="4" w:val="single"/>
              <w:right w:color="000001" w:space="0" w:sz="4" w:val="single"/>
            </w:tcBorders>
            <w:shd w:fill="FFFFFF" w:val="clear"/>
            <w:tcMar>
              <w:left w:type="dxa" w:w="98"/>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3261"/>
            <w:gridSpan w:val="4"/>
            <w:tcBorders>
              <w:top w:color="000001" w:space="0" w:sz="4" w:val="single"/>
              <w:left w:val="nil"/>
              <w:bottom w:color="000001" w:space="0" w:sz="4" w:val="single"/>
              <w:right w:color="000001"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 том числе:</w:t>
            </w:r>
          </w:p>
        </w:tc>
        <w:tc>
          <w:tcPr>
            <w:tcW w:type="dxa" w:w="849"/>
            <w:tcBorders>
              <w:top w:val="nil"/>
              <w:left w:val="nil"/>
              <w:bottom w:color="000001" w:space="0" w:sz="4" w:val="single"/>
              <w:right w:color="000001" w:space="0" w:sz="4" w:val="single"/>
            </w:tcBorders>
            <w:shd w:fill="FFFFFF" w:val="cle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567"/>
            <w:tcBorders>
              <w:top w:val="nil"/>
              <w:left w:val="nil"/>
              <w:bottom w:color="000001" w:space="0" w:sz="4" w:val="single"/>
              <w:right w:color="000001" w:space="0" w:sz="4" w:val="single"/>
            </w:tcBorders>
            <w:shd w:fill="FFFFFF" w:val="cle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575"/>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t> </w:t>
            </w:r>
          </w:p>
        </w:tc>
      </w:tr>
      <w:tr>
        <w:trPr>
          <w:trHeight w:hRule="exact" w:val="6373"/>
          <w:cantSplit w:val="false"/>
        </w:trPr>
        <w:tc>
          <w:tcPr>
            <w:tcW w:type="dxa" w:w="48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068"/>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Номер</w:t>
            </w:r>
          </w:p>
        </w:tc>
        <w:tc>
          <w:tcPr>
            <w:tcW w:type="dxa" w:w="7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Дата</w:t>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68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84"/>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456"/>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34"/>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частная</w:t>
              <w:br/>
              <w:t>собственность</w:t>
            </w:r>
          </w:p>
        </w:tc>
        <w:tc>
          <w:tcPr>
            <w:tcW w:type="dxa" w:w="567"/>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муниципальная</w:t>
              <w:br/>
              <w:t>собственность</w:t>
            </w:r>
          </w:p>
        </w:tc>
        <w:tc>
          <w:tcPr>
            <w:tcW w:type="dxa" w:w="58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67"/>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частная</w:t>
              <w:br/>
              <w:t>собственность</w:t>
            </w:r>
          </w:p>
        </w:tc>
        <w:tc>
          <w:tcPr>
            <w:tcW w:type="dxa" w:w="567"/>
            <w:tcBorders>
              <w:top w:val="nil"/>
              <w:left w:val="nil"/>
              <w:bottom w:color="000001" w:space="0" w:sz="4" w:val="single"/>
              <w:right w:val="nil"/>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муниципальная</w:t>
              <w:br/>
              <w:t>собственность</w:t>
            </w:r>
          </w:p>
        </w:tc>
        <w:tc>
          <w:tcPr>
            <w:tcW w:type="dxa" w:w="685"/>
            <w:vMerge w:val="continue"/>
            <w:tcBorders>
              <w:top w:val="nil"/>
              <w:left w:color="00000A" w:space="0" w:sz="8" w:val="single"/>
              <w:bottom w:color="000001" w:space="0" w:sz="4"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850"/>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за счет средств</w:t>
              <w:br/>
              <w:t>Фонда</w:t>
            </w:r>
          </w:p>
        </w:tc>
        <w:tc>
          <w:tcPr>
            <w:tcW w:type="dxa" w:w="709"/>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за счет средств</w:t>
              <w:br/>
              <w:t>бюджета субъекта</w:t>
              <w:br/>
              <w:t>Российской</w:t>
              <w:br/>
              <w:t>Федерации</w:t>
            </w:r>
          </w:p>
        </w:tc>
        <w:tc>
          <w:tcPr>
            <w:tcW w:type="dxa" w:w="849"/>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за счет средств</w:t>
              <w:br/>
              <w:t>местного бюджета</w:t>
            </w:r>
          </w:p>
        </w:tc>
        <w:tc>
          <w:tcPr>
            <w:tcW w:type="dxa" w:w="850"/>
            <w:tcBorders>
              <w:top w:val="nil"/>
              <w:left w:val="nil"/>
              <w:bottom w:color="000001" w:space="0" w:sz="4" w:val="single"/>
              <w:right w:color="00000A" w:space="0" w:sz="8"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Дополнительные источники</w:t>
              <w:br/>
              <w:t>финансирования</w:t>
            </w:r>
          </w:p>
        </w:tc>
        <w:tc>
          <w:tcPr>
            <w:tcW w:type="dxa" w:w="849"/>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Дополнительные источники</w:t>
              <w:br/>
              <w:t>финансирования до уровня установленных в сельском поселении минимальных площадей квартир по числу комнат</w:t>
            </w:r>
          </w:p>
        </w:tc>
        <w:tc>
          <w:tcPr>
            <w:tcW w:type="dxa" w:w="567"/>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финансирование на технологическое присоединение к электрическим сетям и сетям газораспределения </w:t>
            </w:r>
          </w:p>
        </w:tc>
        <w:tc>
          <w:tcPr>
            <w:tcW w:type="dxa" w:w="578"/>
            <w:tcBorders>
              <w:top w:val="nil"/>
              <w:left w:val="nil"/>
              <w:bottom w:color="000001" w:space="0" w:sz="4" w:val="single"/>
              <w:right w:color="00000A" w:space="0" w:sz="8"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финансирование на мероприятия по созданию инженерно коммунальной инфраструктуры строящегося дома и земельного участка</w:t>
            </w:r>
          </w:p>
        </w:tc>
      </w:tr>
      <w:tr>
        <w:trPr>
          <w:trHeight w:hRule="atLeast" w:val="373"/>
          <w:cantSplit w:val="false"/>
        </w:trPr>
        <w:tc>
          <w:tcPr>
            <w:tcW w:type="dxa" w:w="48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068"/>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чел.</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чел.</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ед.</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ед.</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ед.</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850"/>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руб. </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578"/>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руб.</w:t>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8</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9</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11</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12</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13</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15</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 </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17</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18</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850"/>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21</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22</w:t>
            </w:r>
          </w:p>
        </w:tc>
        <w:tc>
          <w:tcPr>
            <w:tcW w:type="dxa" w:w="578"/>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23</w:t>
            </w:r>
          </w:p>
        </w:tc>
      </w:tr>
      <w:tr>
        <w:trPr>
          <w:trHeight w:hRule="atLeast" w:val="675"/>
          <w:cantSplit w:val="false"/>
        </w:trPr>
        <w:tc>
          <w:tcPr>
            <w:tcW w:type="dxa" w:w="1553"/>
            <w:gridSpan w:val="2"/>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t>Итого по Новоталицкому сельскому поселению:</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109</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109</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1765, 20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45</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22</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23</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1765,20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839,40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925,80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54 354 772,50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38 169 860,02</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5 890 654,00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5 691 647,98</w:t>
            </w:r>
          </w:p>
        </w:tc>
        <w:tc>
          <w:tcPr>
            <w:tcW w:type="dxa" w:w="850"/>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4 602 610,50</w:t>
            </w:r>
          </w:p>
        </w:tc>
        <w:tc>
          <w:tcPr>
            <w:tcW w:type="dxa" w:w="849"/>
            <w:vMerge w:val="restart"/>
            <w:tcBorders>
              <w:top w:val="nil"/>
              <w:left w:color="00000A" w:space="0" w:sz="8" w:val="single"/>
              <w:bottom w:color="000001" w:space="0" w:sz="8" w:val="single"/>
              <w:right w:color="000001" w:space="0" w:sz="4" w:val="single"/>
            </w:tcBorders>
            <w:shd w:fill="FFFFFF" w:val="clear"/>
            <w:tcMar>
              <w:left w:type="dxa" w:w="98"/>
            </w:tcMar>
            <w:vAlign w:val="center"/>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4 779 </w:t>
            </w:r>
          </w:p>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612,00</w:t>
            </w:r>
          </w:p>
        </w:tc>
        <w:tc>
          <w:tcPr>
            <w:tcW w:type="dxa" w:w="567"/>
            <w:vMerge w:val="restart"/>
            <w:tcBorders>
              <w:top w:val="nil"/>
              <w:left w:color="000001" w:space="0" w:sz="4" w:val="single"/>
              <w:bottom w:color="000001" w:space="0" w:sz="8" w:val="single"/>
              <w:right w:color="000001" w:space="0" w:sz="4" w:val="single"/>
            </w:tcBorders>
            <w:shd w:fill="FFFFFF" w:val="clear"/>
            <w:tcMar>
              <w:left w:type="dxa" w:w="103"/>
            </w:tcMar>
            <w:vAlign w:val="center"/>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1 524 293,31</w:t>
            </w:r>
          </w:p>
        </w:tc>
        <w:tc>
          <w:tcPr>
            <w:tcW w:type="dxa" w:w="578"/>
            <w:vMerge w:val="restart"/>
            <w:tcBorders>
              <w:top w:val="nil"/>
              <w:left w:color="000001" w:space="0" w:sz="4" w:val="single"/>
              <w:bottom w:color="000001" w:space="0" w:sz="8" w:val="single"/>
              <w:right w:color="00000A" w:space="0" w:sz="8" w:val="single"/>
            </w:tcBorders>
            <w:shd w:fill="FFFFFF" w:val="clear"/>
            <w:tcMar>
              <w:left w:type="dxa" w:w="103"/>
            </w:tcMar>
            <w:vAlign w:val="center"/>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306 103,34</w:t>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1</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2</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31.12 2015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136,80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220,70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right"/>
              <w:rPr>
                <w:rFonts w:ascii="Times New Roman" w:cs="Times New Roman" w:hAnsi="Times New Roman"/>
                <w:sz w:val="20"/>
                <w:szCs w:val="20"/>
              </w:rPr>
            </w:pPr>
            <w:r>
              <w:rPr>
                <w:rFonts w:ascii="Times New Roman" w:cs="Times New Roman" w:hAnsi="Times New Roman"/>
                <w:sz w:val="20"/>
                <w:szCs w:val="20"/>
              </w:rPr>
              <w:t>10 076 137,50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7 730 413,00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1 193 014,00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1 152 710,50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3</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40</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40</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23</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702,60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146,50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right"/>
              <w:rPr>
                <w:rFonts w:ascii="Times New Roman" w:cs="Times New Roman" w:hAnsi="Times New Roman"/>
                <w:sz w:val="20"/>
                <w:szCs w:val="20"/>
              </w:rPr>
            </w:pPr>
            <w:r>
              <w:rPr>
                <w:rFonts w:ascii="Times New Roman" w:cs="Times New Roman" w:hAnsi="Times New Roman"/>
                <w:sz w:val="20"/>
                <w:szCs w:val="20"/>
              </w:rPr>
              <w:t>26 127495,00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18 360 541,02</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2 833 535,00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2 737 807,48</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2 195 611,50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9</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11</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11</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right"/>
              <w:rPr>
                <w:rFonts w:ascii="Times New Roman" w:cs="Times New Roman" w:hAnsi="Times New Roman"/>
                <w:sz w:val="20"/>
                <w:szCs w:val="20"/>
              </w:rPr>
            </w:pPr>
            <w:r>
              <w:rPr>
                <w:rFonts w:ascii="Times New Roman" w:cs="Times New Roman" w:hAnsi="Times New Roman"/>
                <w:sz w:val="20"/>
                <w:szCs w:val="20"/>
              </w:rPr>
              <w:t>3 156 720,00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2 216 412,00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342 053,00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330 497,50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267 757,50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11</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4 058 640,00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2 214 250,00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341 719,00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330 175,00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1 172 496,00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5</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12</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3 156 720,00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2 274 796,00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351 063,00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339 203,00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191 658,00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6</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4</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8</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8</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685"/>
            <w:tcBorders>
              <w:top w:val="nil"/>
              <w:left w:color="00000A" w:space="0" w:sz="8" w:val="single"/>
              <w:bottom w:color="00000A"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2 818 500,00</w:t>
            </w:r>
          </w:p>
        </w:tc>
        <w:tc>
          <w:tcPr>
            <w:tcW w:type="dxa" w:w="850"/>
            <w:tcBorders>
              <w:top w:val="nil"/>
              <w:left w:val="nil"/>
              <w:bottom w:color="00000A"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1 723 396,00</w:t>
            </w:r>
          </w:p>
        </w:tc>
        <w:tc>
          <w:tcPr>
            <w:tcW w:type="dxa" w:w="709"/>
            <w:tcBorders>
              <w:top w:val="nil"/>
              <w:left w:val="nil"/>
              <w:bottom w:color="00000A"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265 967,</w:t>
            </w:r>
          </w:p>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w:t>
            </w:r>
          </w:p>
        </w:tc>
        <w:tc>
          <w:tcPr>
            <w:tcW w:type="dxa" w:w="849"/>
            <w:tcBorders>
              <w:top w:val="nil"/>
              <w:left w:val="nil"/>
              <w:bottom w:color="00000A"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256 981,50</w:t>
            </w:r>
          </w:p>
        </w:tc>
        <w:tc>
          <w:tcPr>
            <w:tcW w:type="dxa" w:w="850"/>
            <w:tcBorders>
              <w:top w:val="nil"/>
              <w:left w:val="nil"/>
              <w:bottom w:color="00000A" w:space="0" w:sz="4"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572 155,50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15"/>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6</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685"/>
            <w:tcBorders>
              <w:top w:val="nil"/>
              <w:left w:color="00000A" w:space="0" w:sz="8" w:val="single"/>
              <w:bottom w:color="00000A" w:space="0" w:sz="8"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4 960 560,00</w:t>
            </w:r>
          </w:p>
        </w:tc>
        <w:tc>
          <w:tcPr>
            <w:tcW w:type="dxa" w:w="850"/>
            <w:tcBorders>
              <w:top w:val="nil"/>
              <w:left w:val="nil"/>
              <w:bottom w:color="00000A" w:space="0" w:sz="8"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3 650 052,00</w:t>
            </w:r>
          </w:p>
        </w:tc>
        <w:tc>
          <w:tcPr>
            <w:tcW w:type="dxa" w:w="709"/>
            <w:tcBorders>
              <w:top w:val="nil"/>
              <w:left w:val="nil"/>
              <w:bottom w:color="00000A" w:space="0" w:sz="8"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563 303,</w:t>
            </w:r>
          </w:p>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w:t>
            </w:r>
          </w:p>
        </w:tc>
        <w:tc>
          <w:tcPr>
            <w:tcW w:type="dxa" w:w="849"/>
            <w:tcBorders>
              <w:top w:val="nil"/>
              <w:left w:val="nil"/>
              <w:bottom w:color="00000A" w:space="0" w:sz="8"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544 273,00</w:t>
            </w:r>
          </w:p>
        </w:tc>
        <w:tc>
          <w:tcPr>
            <w:tcW w:type="dxa" w:w="850"/>
            <w:tcBorders>
              <w:top w:val="nil"/>
              <w:left w:val="nil"/>
              <w:bottom w:color="00000A" w:space="0" w:sz="8"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202 932,00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bl>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0"/>
        <w:ind w:firstLine="70" w:left="72" w:right="0"/>
        <w:rPr>
          <w:rFonts w:ascii="Times New Roman" w:cs="Times New Roman" w:hAnsi="Times New Roman"/>
          <w:shd w:fill="FFFFFF" w:val="clear"/>
          <w:lang w:val="ru-RU"/>
        </w:rPr>
      </w:pPr>
      <w:r>
        <w:rPr>
          <w:rFonts w:ascii="Times New Roman" w:cs="Times New Roman" w:hAnsi="Times New Roman"/>
          <w:shd w:fill="FFFFFF" w:val="clear"/>
          <w:lang w:val="ru-RU"/>
        </w:rPr>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Приложение 2</w:t>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к муниципальной программе</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color w:val="00000A"/>
          <w:sz w:val="20"/>
          <w:szCs w:val="20"/>
          <w:shd w:fill="FFFFFF" w:val="clear"/>
          <w:lang w:val="ru-RU"/>
        </w:rPr>
        <w:t>«</w:t>
      </w:r>
      <w:r>
        <w:rPr>
          <w:rFonts w:ascii="Times New Roman" w:cs="Times New Roman" w:hAnsi="Times New Roman"/>
          <w:sz w:val="20"/>
          <w:szCs w:val="20"/>
          <w:shd w:fill="FFFFFF" w:val="clear"/>
          <w:lang w:val="ru-RU"/>
        </w:rPr>
        <w:t>Переселение граждан из аварийного</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жилищного фонда с учетом необходимости</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развития малоэтажного жилищного строительства</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на территории Новоталицкого сельского поселения»</w:t>
      </w:r>
    </w:p>
    <w:p>
      <w:pPr>
        <w:pStyle w:val="style0"/>
        <w:jc w:val="center"/>
        <w:rPr>
          <w:rFonts w:ascii="Times New Roman" w:cs="Times New Roman" w:hAnsi="Times New Roman"/>
          <w:b/>
          <w:sz w:val="20"/>
          <w:szCs w:val="20"/>
          <w:shd w:fill="FFFFFF" w:val="clear"/>
          <w:lang w:val="ru-RU"/>
        </w:rPr>
      </w:pPr>
      <w:r>
        <w:rPr>
          <w:rFonts w:ascii="Times New Roman" w:cs="Times New Roman" w:hAnsi="Times New Roman"/>
          <w:b/>
          <w:sz w:val="20"/>
          <w:szCs w:val="20"/>
          <w:shd w:fill="FFFFFF" w:val="clear"/>
          <w:lang w:val="ru-RU"/>
        </w:rPr>
        <w:t>Реестр аварийных многоквартирных домов по способам переселения</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512"/>
        <w:gridCol w:w="1891"/>
        <w:gridCol w:w="1701"/>
        <w:gridCol w:w="3558"/>
        <w:gridCol w:w="2110"/>
        <w:gridCol w:w="2517"/>
        <w:gridCol w:w="2303"/>
      </w:tblGrid>
      <w:tr>
        <w:trPr>
          <w:trHeight w:hRule="atLeast" w:val="1043"/>
          <w:cantSplit w:val="false"/>
        </w:trPr>
        <w:tc>
          <w:tcPr>
            <w:tcW w:type="dxa" w:w="512"/>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п/п</w:t>
            </w:r>
          </w:p>
        </w:tc>
        <w:tc>
          <w:tcPr>
            <w:tcW w:type="dxa" w:w="189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t>Адрес МКД</w:t>
            </w:r>
          </w:p>
        </w:tc>
        <w:tc>
          <w:tcPr>
            <w:tcW w:type="dxa" w:w="1701"/>
            <w:gridSpan w:val="2"/>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Расселяемая площадь</w:t>
            </w:r>
          </w:p>
        </w:tc>
        <w:tc>
          <w:tcPr>
            <w:tcW w:type="dxa" w:w="3558"/>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Строительство МКД</w:t>
            </w:r>
          </w:p>
        </w:tc>
        <w:tc>
          <w:tcPr>
            <w:tcW w:type="dxa" w:w="2110"/>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Приобретение жилых</w:t>
              <w:br/>
              <w:t>помещений у застройщиков</w:t>
            </w:r>
          </w:p>
        </w:tc>
        <w:tc>
          <w:tcPr>
            <w:tcW w:type="dxa" w:w="2517"/>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Приобретение жилых помещений у</w:t>
              <w:br/>
              <w:t>лиц, не являющихся застройщиком</w:t>
            </w:r>
          </w:p>
        </w:tc>
        <w:tc>
          <w:tcPr>
            <w:tcW w:type="dxa" w:w="2303"/>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Выкуп жилых помещений у</w:t>
              <w:br/>
              <w:t>собственников</w:t>
            </w:r>
          </w:p>
        </w:tc>
      </w:tr>
      <w:tr>
        <w:trPr>
          <w:trHeight w:hRule="atLeast" w:val="300"/>
          <w:cantSplit w:val="false"/>
        </w:trPr>
        <w:tc>
          <w:tcPr>
            <w:tcW w:type="dxa" w:w="51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701"/>
            <w:gridSpan w:val="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3558"/>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2110"/>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2517"/>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2303"/>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r>
      <w:tr>
        <w:trPr>
          <w:trHeight w:hRule="exact" w:val="2059"/>
          <w:cantSplit w:val="false"/>
        </w:trPr>
        <w:tc>
          <w:tcPr>
            <w:tcW w:type="dxa" w:w="51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060"/>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Всего</w:t>
            </w:r>
          </w:p>
        </w:tc>
        <w:tc>
          <w:tcPr>
            <w:tcW w:type="dxa" w:w="641"/>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Частная собственность в т.ч.</w:t>
            </w:r>
          </w:p>
        </w:tc>
        <w:tc>
          <w:tcPr>
            <w:tcW w:type="dxa" w:w="93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1460"/>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11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c>
          <w:tcPr>
            <w:tcW w:type="dxa" w:w="692"/>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70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70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c>
          <w:tcPr>
            <w:tcW w:type="dxa" w:w="70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84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9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c>
          <w:tcPr>
            <w:tcW w:type="dxa" w:w="81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7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72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r>
      <w:tr>
        <w:trPr>
          <w:trHeight w:hRule="atLeast" w:val="600"/>
          <w:cantSplit w:val="false"/>
        </w:trPr>
        <w:tc>
          <w:tcPr>
            <w:tcW w:type="dxa" w:w="51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060"/>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641"/>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93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460"/>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1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692"/>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0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0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0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84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9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81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2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060"/>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641"/>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93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1460"/>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115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692"/>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70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70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70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84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95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81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75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72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r>
      <w:tr>
        <w:trPr>
          <w:trHeight w:hRule="atLeast" w:val="300"/>
          <w:cantSplit w:val="false"/>
        </w:trPr>
        <w:tc>
          <w:tcPr>
            <w:tcW w:type="dxa" w:w="2403"/>
            <w:gridSpan w:val="2"/>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Итого по Новоталицкому сельскому поселению:</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1765,20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839,40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1765,20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54 354 772,50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2</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136,80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10 076 137,50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3</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702,60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26 127 495,00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9</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3 156 720,00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11</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4 058 640,00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12</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3 156 720,00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4</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2 818 500,00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6</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4 960 560,00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val="nil"/>
              <w:bottom w:val="nil"/>
              <w:right w:val="nil"/>
            </w:tcBorders>
            <w:shd w:fill="FFFFFF" w:val="clear"/>
            <w:vAlign w:val="bottom"/>
          </w:tcPr>
          <w:p>
            <w:pPr>
              <w:pStyle w:val="style0"/>
              <w:spacing w:after="0" w:before="0" w:line="100" w:lineRule="atLeast"/>
              <w:contextualSpacing w:val="false"/>
              <w:jc w:val="center"/>
              <w:rPr>
                <w:color w:val="000000"/>
              </w:rPr>
            </w:pPr>
            <w:r>
              <w:rPr>
                <w:color w:val="000000"/>
              </w:rPr>
              <w:t> </w:t>
            </w:r>
          </w:p>
        </w:tc>
        <w:tc>
          <w:tcPr>
            <w:tcW w:type="dxa" w:w="1891"/>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1060"/>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641"/>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93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1460"/>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115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692"/>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95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81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5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2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r>
    </w:tbl>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0"/>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Приложение 3</w:t>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к муниципальной программе</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color w:val="00000A"/>
          <w:sz w:val="20"/>
          <w:szCs w:val="20"/>
          <w:shd w:fill="FFFFFF" w:val="clear"/>
          <w:lang w:val="ru-RU"/>
        </w:rPr>
        <w:t>«</w:t>
      </w:r>
      <w:r>
        <w:rPr>
          <w:rFonts w:ascii="Times New Roman" w:cs="Times New Roman" w:hAnsi="Times New Roman"/>
          <w:sz w:val="20"/>
          <w:szCs w:val="20"/>
          <w:shd w:fill="FFFFFF" w:val="clear"/>
          <w:lang w:val="ru-RU"/>
        </w:rPr>
        <w:t>Переселение граждан из аварийного</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жилищного фонда с учетом необходимости</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развития малоэтажного жилищного строительства</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на территории Новоталицкого сельского поселения»</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14601"/>
      </w:tblGrid>
      <w:tr>
        <w:trPr>
          <w:trHeight w:hRule="atLeast" w:val="285"/>
          <w:cantSplit w:val="false"/>
        </w:trPr>
        <w:tc>
          <w:tcPr>
            <w:tcW w:type="dxa" w:w="14601"/>
            <w:gridSpan w:val="17"/>
            <w:tcBorders>
              <w:top w:val="nil"/>
              <w:left w:val="nil"/>
              <w:bottom w:val="nil"/>
              <w:right w:val="nil"/>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Планируемые показатели выполнения адресной программы</w:t>
            </w:r>
          </w:p>
        </w:tc>
      </w:tr>
      <w:tr>
        <w:trPr>
          <w:trHeight w:hRule="atLeast" w:val="285"/>
          <w:cantSplit w:val="false"/>
        </w:trPr>
        <w:tc>
          <w:tcPr>
            <w:tcW w:type="dxa" w:w="14601"/>
            <w:gridSpan w:val="17"/>
            <w:tcBorders>
              <w:top w:val="nil"/>
              <w:left w:val="nil"/>
              <w:bottom w:val="nil"/>
              <w:right w:val="nil"/>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по переселению граждан из аварийного жилищного фонда</w:t>
            </w:r>
          </w:p>
        </w:tc>
      </w:tr>
      <w:tr>
        <w:trPr>
          <w:trHeight w:hRule="atLeast" w:val="255"/>
          <w:cantSplit w:val="false"/>
        </w:trPr>
        <w:tc>
          <w:tcPr>
            <w:tcW w:type="dxa" w:w="851"/>
            <w:tcBorders>
              <w:top w:val="nil"/>
              <w:left w:val="nil"/>
              <w:bottom w:val="nil"/>
              <w:right w:val="nil"/>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r>
          </w:p>
        </w:tc>
        <w:tc>
          <w:tcPr>
            <w:tcW w:type="dxa" w:w="1415"/>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117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122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7"/>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7"/>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100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r>
      <w:tr>
        <w:trPr>
          <w:trHeight w:hRule="atLeast" w:val="276"/>
          <w:cantSplit w:val="false"/>
        </w:trPr>
        <w:tc>
          <w:tcPr>
            <w:tcW w:type="dxa" w:w="85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п/п</w:t>
            </w:r>
          </w:p>
        </w:tc>
        <w:tc>
          <w:tcPr>
            <w:tcW w:type="dxa" w:w="141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Наименование МО</w:t>
            </w:r>
          </w:p>
        </w:tc>
        <w:tc>
          <w:tcPr>
            <w:tcW w:type="dxa" w:w="4960"/>
            <w:gridSpan w:val="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Расселенная площадь</w:t>
            </w:r>
          </w:p>
        </w:tc>
        <w:tc>
          <w:tcPr>
            <w:tcW w:type="dxa" w:w="3543"/>
            <w:gridSpan w:val="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Количество расселенных помещений</w:t>
            </w:r>
          </w:p>
        </w:tc>
        <w:tc>
          <w:tcPr>
            <w:tcW w:type="dxa" w:w="3832"/>
            <w:gridSpan w:val="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Количество переселенных жителей</w:t>
            </w:r>
          </w:p>
        </w:tc>
      </w:tr>
      <w:tr>
        <w:trPr>
          <w:trHeight w:hRule="atLeast" w:val="276"/>
          <w:cantSplit w:val="false"/>
        </w:trPr>
        <w:tc>
          <w:tcPr>
            <w:tcW w:type="dxa" w:w="85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141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4960"/>
            <w:gridSpan w:val="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3543"/>
            <w:gridSpan w:val="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3832"/>
            <w:gridSpan w:val="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r>
      <w:tr>
        <w:trPr>
          <w:trHeight w:hRule="atLeast" w:val="945"/>
          <w:cantSplit w:val="false"/>
        </w:trPr>
        <w:tc>
          <w:tcPr>
            <w:tcW w:type="dxa" w:w="85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141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w:t>
              <w:br/>
              <w:t>квартал</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w:t>
              <w:br/>
              <w:t>квартал</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III</w:t>
              <w:br/>
              <w:t>квартал</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IV</w:t>
              <w:br/>
              <w:t>квартал</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Всего по</w:t>
              <w:br/>
              <w:t>году</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w:t>
              <w:br/>
              <w:t>квартал</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IV</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Всего по</w:t>
              <w:br/>
              <w:t>году</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III</w:t>
              <w:br/>
              <w:t>квартал</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IV</w:t>
              <w:br/>
              <w:t>квартал</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Всего по</w:t>
              <w:br/>
              <w:t>году</w:t>
            </w:r>
          </w:p>
        </w:tc>
      </w:tr>
      <w:tr>
        <w:trPr>
          <w:trHeight w:hRule="atLeast" w:val="315"/>
          <w:cantSplit w:val="false"/>
        </w:trPr>
        <w:tc>
          <w:tcPr>
            <w:tcW w:type="dxa" w:w="85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141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r>
      <w:tr>
        <w:trPr>
          <w:trHeight w:hRule="atLeast" w:val="315"/>
          <w:cantSplit w:val="false"/>
        </w:trPr>
        <w:tc>
          <w:tcPr>
            <w:tcW w:type="dxa" w:w="851"/>
            <w:tcBorders>
              <w:top w:val="nil"/>
              <w:left w:color="000001" w:space="0" w:sz="4" w:val="single"/>
              <w:bottom w:val="nil"/>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type="dxa" w:w="1415"/>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type="dxa" w:w="84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type="dxa" w:w="84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type="dxa" w:w="84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type="dxa" w:w="117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c>
          <w:tcPr>
            <w:tcW w:type="dxa" w:w="122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7</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8</w:t>
            </w:r>
          </w:p>
        </w:tc>
        <w:tc>
          <w:tcPr>
            <w:tcW w:type="dxa" w:w="707"/>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9</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10</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11</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12</w:t>
            </w:r>
          </w:p>
        </w:tc>
        <w:tc>
          <w:tcPr>
            <w:tcW w:type="dxa" w:w="707"/>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13</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14</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15</w:t>
            </w:r>
          </w:p>
        </w:tc>
        <w:tc>
          <w:tcPr>
            <w:tcW w:type="dxa" w:w="70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16</w:t>
            </w:r>
          </w:p>
        </w:tc>
        <w:tc>
          <w:tcPr>
            <w:tcW w:type="dxa" w:w="100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17</w:t>
            </w:r>
          </w:p>
        </w:tc>
      </w:tr>
      <w:tr>
        <w:trPr>
          <w:trHeight w:hRule="atLeast" w:val="630"/>
          <w:cantSplit w:val="false"/>
        </w:trPr>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p>
        </w:tc>
        <w:tc>
          <w:tcPr>
            <w:tcW w:type="dxa" w:w="1415"/>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Итого по программе</w:t>
            </w:r>
          </w:p>
        </w:tc>
        <w:tc>
          <w:tcPr>
            <w:tcW w:type="dxa" w:w="84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r>
        <w:trPr>
          <w:trHeight w:hRule="atLeast" w:val="630"/>
          <w:cantSplit w:val="false"/>
        </w:trPr>
        <w:tc>
          <w:tcPr>
            <w:tcW w:type="dxa" w:w="851"/>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type="dxa" w:w="1415"/>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Новоталицкое сельское поселение</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r>
        <w:trPr>
          <w:trHeight w:hRule="atLeast" w:val="315"/>
          <w:cantSplit w:val="false"/>
        </w:trPr>
        <w:tc>
          <w:tcPr>
            <w:tcW w:type="dxa" w:w="851"/>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w:t>
            </w:r>
          </w:p>
        </w:tc>
        <w:tc>
          <w:tcPr>
            <w:tcW w:type="dxa" w:w="1415"/>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2015 год</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r>
        <w:trPr>
          <w:trHeight w:hRule="atLeast" w:val="630"/>
          <w:cantSplit w:val="false"/>
        </w:trPr>
        <w:tc>
          <w:tcPr>
            <w:tcW w:type="dxa" w:w="851"/>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type="dxa" w:w="1415"/>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Новоталицкое сельское поселение</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bl>
    <w:p>
      <w:pPr>
        <w:pStyle w:val="style35"/>
        <w:jc w:val="both"/>
        <w:rPr>
          <w:rFonts w:ascii="Times New Roman" w:cs="Times New Roman" w:hAnsi="Times New Roman"/>
          <w:sz w:val="28"/>
          <w:szCs w:val="28"/>
        </w:rPr>
      </w:pPr>
      <w:r>
        <w:rPr>
          <w:rFonts w:ascii="Times New Roman" w:cs="Times New Roman" w:hAnsi="Times New Roman"/>
          <w:sz w:val="28"/>
          <w:szCs w:val="28"/>
        </w:rPr>
      </w:r>
    </w:p>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35"/>
        <w:jc w:val="both"/>
        <w:rPr>
          <w:rFonts w:ascii="Times New Roman" w:cs="Times New Roman" w:hAnsi="Times New Roman"/>
          <w:sz w:val="28"/>
          <w:szCs w:val="28"/>
        </w:rPr>
      </w:pPr>
      <w:r>
        <w:rPr>
          <w:rFonts w:ascii="Times New Roman" w:cs="Times New Roman" w:hAnsi="Times New Roman"/>
          <w:sz w:val="28"/>
          <w:szCs w:val="28"/>
        </w:rPr>
      </w:r>
    </w:p>
    <w:p>
      <w:pPr>
        <w:pStyle w:val="style0"/>
        <w:ind w:firstLine="70" w:left="4111"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Приложение 4</w:t>
      </w:r>
    </w:p>
    <w:p>
      <w:pPr>
        <w:pStyle w:val="style0"/>
        <w:ind w:firstLine="70" w:left="4111"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 муниципальной программе</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color w:val="00000A"/>
          <w:shd w:fill="FFFFFF" w:val="clear"/>
          <w:lang w:val="ru-RU"/>
        </w:rPr>
        <w:t>«</w:t>
      </w:r>
      <w:r>
        <w:rPr>
          <w:rFonts w:ascii="Times New Roman" w:cs="Times New Roman" w:hAnsi="Times New Roman"/>
          <w:shd w:fill="FFFFFF" w:val="clear"/>
          <w:lang w:val="ru-RU"/>
        </w:rPr>
        <w:t>Переселение граждан из аварийного</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shd w:fill="FFFFFF" w:val="clear"/>
          <w:lang w:val="ru-RU"/>
        </w:rPr>
        <w:t>жилищного фонда с учетом необходимости</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shd w:fill="FFFFFF" w:val="clear"/>
          <w:lang w:val="ru-RU"/>
        </w:rPr>
        <w:t>развития малоэтажного жилищного строительства</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shd w:fill="FFFFFF" w:val="clear"/>
          <w:lang w:val="ru-RU"/>
        </w:rPr>
        <w:t>на территории Новоталицкого сельского поселения»</w:t>
      </w:r>
    </w:p>
    <w:p>
      <w:pPr>
        <w:pStyle w:val="style0"/>
        <w:ind w:firstLine="70" w:left="72" w:right="0"/>
        <w:jc w:val="both"/>
        <w:rPr>
          <w:rFonts w:ascii="Times New Roman" w:cs="Times New Roman" w:hAnsi="Times New Roman"/>
          <w:color w:val="00000A"/>
          <w:sz w:val="16"/>
          <w:szCs w:val="16"/>
          <w:shd w:fill="FFFFFF" w:val="clear"/>
          <w:lang w:val="ru-RU"/>
        </w:rPr>
      </w:pPr>
      <w:r>
        <w:rPr>
          <w:rFonts w:ascii="Times New Roman" w:cs="Times New Roman" w:hAnsi="Times New Roman"/>
          <w:color w:val="00000A"/>
          <w:sz w:val="16"/>
          <w:szCs w:val="16"/>
          <w:shd w:fill="FFFFFF" w:val="clear"/>
          <w:lang w:val="ru-RU"/>
        </w:rPr>
      </w:r>
    </w:p>
    <w:p>
      <w:pPr>
        <w:pStyle w:val="style0"/>
        <w:jc w:val="center"/>
        <w:rPr>
          <w:rFonts w:ascii="Times New Roman" w:cs="Times New Roman" w:hAnsi="Times New Roman"/>
          <w:b/>
          <w:sz w:val="28"/>
          <w:szCs w:val="28"/>
          <w:shd w:fill="FFFFFF" w:val="clear"/>
          <w:lang w:val="ru-RU"/>
        </w:rPr>
      </w:pPr>
      <w:r>
        <w:rPr>
          <w:rFonts w:ascii="Times New Roman" w:cs="Times New Roman" w:hAnsi="Times New Roman"/>
          <w:b/>
          <w:color w:val="00000A"/>
          <w:sz w:val="28"/>
          <w:szCs w:val="28"/>
          <w:shd w:fill="FFFFFF" w:val="clear"/>
          <w:lang w:val="ru-RU"/>
        </w:rPr>
        <w:t>Подпрограмма «</w:t>
      </w:r>
      <w:r>
        <w:rPr>
          <w:rFonts w:ascii="Times New Roman" w:cs="Times New Roman" w:hAnsi="Times New Roman"/>
          <w:b/>
          <w:sz w:val="28"/>
          <w:szCs w:val="28"/>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pPr>
        <w:pStyle w:val="style0"/>
        <w:tabs>
          <w:tab w:leader="none" w:pos="2790" w:val="left"/>
        </w:tabs>
        <w:ind w:firstLine="70" w:left="72" w:right="0"/>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ab/>
      </w:r>
    </w:p>
    <w:p>
      <w:pPr>
        <w:pStyle w:val="style0"/>
        <w:tabs>
          <w:tab w:leader="none" w:pos="279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1. Паспорт подпрограммы</w:t>
      </w:r>
    </w:p>
    <w:p>
      <w:pPr>
        <w:pStyle w:val="style0"/>
        <w:tabs>
          <w:tab w:leader="none" w:pos="2790" w:val="left"/>
        </w:tabs>
        <w:ind w:firstLine="70" w:left="72" w:right="0"/>
        <w:jc w:val="both"/>
        <w:rPr>
          <w:rFonts w:ascii="Times New Roman" w:cs="Times New Roman" w:hAnsi="Times New Roman"/>
          <w:sz w:val="28"/>
          <w:szCs w:val="28"/>
          <w:lang w:val="ru-RU"/>
        </w:rPr>
      </w:pPr>
      <w:r>
        <w:rPr>
          <w:rFonts w:ascii="Times New Roman" w:cs="Times New Roman" w:hAnsi="Times New Roman"/>
          <w:sz w:val="28"/>
          <w:szCs w:val="28"/>
          <w:lang w:val="ru-RU"/>
        </w:rPr>
      </w:r>
    </w:p>
    <w:tbl>
      <w:tblPr>
        <w:jc w:val="left"/>
        <w:tblInd w:type="dxa" w:w="9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3689"/>
        <w:gridCol w:w="5952"/>
      </w:tblGrid>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Наименование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trPr>
          <w:cantSplit w:val="false"/>
        </w:trPr>
        <w:tc>
          <w:tcPr>
            <w:tcW w:type="dxa" w:w="3689"/>
            <w:tcBorders>
              <w:top w:color="000001" w:space="0" w:sz="4" w:val="single"/>
              <w:left w:color="000001" w:space="0" w:sz="4" w:val="single"/>
              <w:bottom w:color="000001" w:space="0" w:sz="4" w:val="single"/>
              <w:right w:val="nil"/>
            </w:tcBorders>
            <w:shd w:fill="FFFFFF" w:val="clear"/>
            <w:tcMar>
              <w:top w:type="dxa" w:w="108"/>
              <w:left w:type="dxa" w:w="103"/>
              <w:bottom w:type="dxa" w:w="108"/>
            </w:tcMar>
          </w:tcPr>
          <w:p>
            <w:pPr>
              <w:pStyle w:val="style35"/>
              <w:rPr>
                <w:rFonts w:ascii="Times New Roman" w:cs="Times New Roman" w:hAnsi="Times New Roman"/>
                <w:sz w:val="24"/>
                <w:szCs w:val="24"/>
              </w:rPr>
            </w:pPr>
            <w:r>
              <w:rPr>
                <w:rFonts w:ascii="Times New Roman" w:cs="Times New Roman" w:hAnsi="Times New Roman"/>
                <w:sz w:val="24"/>
                <w:szCs w:val="24"/>
              </w:rPr>
              <w:t>Срок реализации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top w:type="dxa" w:w="108"/>
              <w:left w:type="dxa" w:w="103"/>
              <w:bottom w:type="dxa" w:w="108"/>
            </w:tcMar>
          </w:tcPr>
          <w:p>
            <w:pPr>
              <w:pStyle w:val="style35"/>
              <w:jc w:val="center"/>
              <w:rPr>
                <w:rFonts w:ascii="Times New Roman" w:cs="Times New Roman" w:hAnsi="Times New Roman"/>
                <w:sz w:val="24"/>
                <w:szCs w:val="24"/>
              </w:rPr>
            </w:pPr>
            <w:r>
              <w:rPr>
                <w:rFonts w:ascii="Times New Roman" w:cs="Times New Roman" w:hAnsi="Times New Roman"/>
                <w:sz w:val="24"/>
                <w:szCs w:val="24"/>
              </w:rPr>
              <w:t>2014-2019 годы</w:t>
            </w:r>
          </w:p>
        </w:tc>
      </w:tr>
      <w:tr>
        <w:trPr>
          <w:cantSplit w:val="false"/>
        </w:trPr>
        <w:tc>
          <w:tcPr>
            <w:tcW w:type="dxa" w:w="3689"/>
            <w:tcBorders>
              <w:top w:val="nil"/>
              <w:left w:color="000001" w:space="0" w:sz="4" w:val="single"/>
              <w:bottom w:color="000001" w:space="0" w:sz="4" w:val="single"/>
              <w:right w:val="nil"/>
            </w:tcBorders>
            <w:shd w:fill="FFFFFF" w:val="clear"/>
            <w:tcMar>
              <w:top w:type="dxa" w:w="108"/>
              <w:left w:type="dxa" w:w="103"/>
              <w:bottom w:type="dxa" w:w="108"/>
            </w:tcMar>
          </w:tcPr>
          <w:p>
            <w:pPr>
              <w:pStyle w:val="style35"/>
              <w:rPr>
                <w:rFonts w:ascii="Times New Roman" w:cs="Times New Roman" w:hAnsi="Times New Roman"/>
                <w:sz w:val="24"/>
                <w:szCs w:val="24"/>
              </w:rPr>
            </w:pPr>
            <w:r>
              <w:rPr>
                <w:rFonts w:ascii="Times New Roman" w:cs="Times New Roman" w:hAnsi="Times New Roman"/>
                <w:sz w:val="24"/>
                <w:szCs w:val="24"/>
              </w:rPr>
              <w:t>Наименование основного мероприятия (основных мероприятий) подпрограммы</w:t>
            </w:r>
          </w:p>
        </w:tc>
        <w:tc>
          <w:tcPr>
            <w:tcW w:type="dxa" w:w="5952"/>
            <w:tcBorders>
              <w:top w:val="nil"/>
              <w:left w:color="000001" w:space="0" w:sz="4" w:val="single"/>
              <w:bottom w:color="000001" w:space="0" w:sz="4" w:val="single"/>
              <w:right w:color="000001" w:space="0" w:sz="4" w:val="single"/>
            </w:tcBorders>
            <w:shd w:fill="FFFFFF" w:val="clear"/>
            <w:tcMar>
              <w:top w:type="dxa" w:w="108"/>
              <w:left w:type="dxa" w:w="103"/>
              <w:bottom w:type="dxa" w:w="108"/>
            </w:tcMar>
          </w:tcPr>
          <w:p>
            <w:pPr>
              <w:pStyle w:val="style35"/>
              <w:rPr>
                <w:rFonts w:ascii="Times New Roman" w:cs="Times New Roman" w:hAnsi="Times New Roman"/>
                <w:sz w:val="24"/>
                <w:szCs w:val="24"/>
              </w:rPr>
            </w:pPr>
            <w:r>
              <w:rPr>
                <w:rFonts w:ascii="Times New Roman" w:cs="Times New Roman" w:hAnsi="Times New Roman"/>
                <w:sz w:val="24"/>
                <w:szCs w:val="24"/>
              </w:rPr>
              <w:t>1.Улучшение жилищных условий граждан, проживающих в многоквартирных домах, признанных в установленном порядке аварийными многоквартирными домами</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Ответственный исполнитель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1.Администрация Новоталицкого сельского поселения</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Исполнители основных мероприятий (мероприятий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1.Администрация Новоталицкого сельского поселения</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Цели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2. Создание условий для приведения существующего жилищного фонда в соответствие со стандартами качества обеспечивающими комфортные условия проживания.</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Задачи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 Развитие малоэтажного жилищного строительства;</w:t>
            </w:r>
          </w:p>
          <w:p>
            <w:pPr>
              <w:pStyle w:val="style35"/>
              <w:rPr>
                <w:rFonts w:ascii="Times New Roman" w:cs="Times New Roman" w:hAnsi="Times New Roman"/>
                <w:sz w:val="24"/>
                <w:szCs w:val="24"/>
              </w:rPr>
            </w:pPr>
            <w:r>
              <w:rPr>
                <w:rFonts w:ascii="Times New Roman" w:cs="Times New Roman" w:hAnsi="Times New Roman"/>
                <w:sz w:val="24"/>
                <w:szCs w:val="24"/>
              </w:rPr>
              <w:t>2. Предоставление жилых помещений переселяемым гражданам</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Объем ресурсного обеспечения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07"/>
              <w:gridCol w:w="2831"/>
              <w:gridCol w:w="1743"/>
            </w:tblGrid>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Всего</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61333881,15</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5890654,00</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17273367,13</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69"/>
              <w:gridCol w:w="1460"/>
              <w:gridCol w:w="1901"/>
            </w:tblGrid>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2014 год</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07"/>
              <w:gridCol w:w="2831"/>
              <w:gridCol w:w="1743"/>
            </w:tblGrid>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2015 год</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60964781,15</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5890654,00</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16904267,13</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230"/>
              <w:gridCol w:w="1948"/>
              <w:gridCol w:w="1841"/>
            </w:tblGrid>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2016 год</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113"/>
              <w:gridCol w:w="2395"/>
              <w:gridCol w:w="1789"/>
            </w:tblGrid>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2017 год</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299"/>
              <w:gridCol w:w="1703"/>
              <w:gridCol w:w="1870"/>
            </w:tblGrid>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2018 год</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299"/>
              <w:gridCol w:w="1703"/>
              <w:gridCol w:w="1870"/>
            </w:tblGrid>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2019 год</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35"/>
              <w:rPr>
                <w:rFonts w:ascii="Times New Roman" w:cs="Times New Roman" w:hAnsi="Times New Roman"/>
                <w:sz w:val="24"/>
                <w:szCs w:val="24"/>
              </w:rPr>
            </w:pPr>
            <w:r>
              <w:rPr>
                <w:rFonts w:ascii="Times New Roman" w:cs="Times New Roman" w:hAnsi="Times New Roman"/>
                <w:sz w:val="24"/>
                <w:szCs w:val="24"/>
              </w:rPr>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Ожидаемые результаты реализации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К концу реализации программы планируется сокращение площади аварийных жилых домов на 50,6% к уровню 2014 года</w:t>
            </w:r>
          </w:p>
        </w:tc>
      </w:tr>
    </w:tbl>
    <w:p>
      <w:pPr>
        <w:pStyle w:val="style0"/>
        <w:tabs>
          <w:tab w:leader="none" w:pos="3390" w:val="left"/>
        </w:tabs>
        <w:ind w:firstLine="70" w:left="72" w:right="0"/>
        <w:jc w:val="center"/>
        <w:rPr>
          <w:rFonts w:ascii="Times New Roman" w:cs="Times New Roman" w:hAnsi="Times New Roman"/>
          <w:b/>
          <w:bCs/>
          <w:color w:val="00000A"/>
          <w:sz w:val="22"/>
          <w:szCs w:val="22"/>
          <w:shd w:fill="FFFFFF" w:val="clear"/>
          <w:lang w:val="ru-RU"/>
        </w:rPr>
      </w:pPr>
      <w:r>
        <w:rPr>
          <w:rFonts w:ascii="Times New Roman" w:cs="Times New Roman" w:hAnsi="Times New Roman"/>
          <w:b/>
          <w:bCs/>
          <w:color w:val="00000A"/>
          <w:sz w:val="22"/>
          <w:szCs w:val="22"/>
          <w:shd w:fill="FFFFFF" w:val="clear"/>
          <w:lang w:val="ru-RU"/>
        </w:rPr>
      </w:r>
    </w:p>
    <w:p>
      <w:pPr>
        <w:pStyle w:val="style0"/>
        <w:tabs>
          <w:tab w:leader="none" w:pos="339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p>
      <w:pPr>
        <w:pStyle w:val="style0"/>
        <w:tabs>
          <w:tab w:leader="none" w:pos="339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2. Характеристика основного мероприятия подпрограммы</w:t>
      </w:r>
    </w:p>
    <w:p>
      <w:pPr>
        <w:pStyle w:val="style0"/>
        <w:tabs>
          <w:tab w:leader="none" w:pos="3390" w:val="left"/>
        </w:tabs>
        <w:ind w:firstLine="70" w:left="72" w:right="0"/>
        <w:jc w:val="center"/>
        <w:rPr>
          <w:sz w:val="28"/>
          <w:szCs w:val="28"/>
          <w:lang w:val="ru-RU"/>
        </w:rPr>
      </w:pPr>
      <w:r>
        <w:rPr>
          <w:sz w:val="28"/>
          <w:szCs w:val="28"/>
          <w:lang w:val="ru-RU"/>
        </w:rPr>
      </w:r>
    </w:p>
    <w:p>
      <w:pPr>
        <w:pStyle w:val="style0"/>
        <w:spacing w:after="0" w:before="0" w:line="100" w:lineRule="atLeast"/>
        <w:ind w:firstLine="709" w:left="0" w:right="0"/>
        <w:contextualSpacing w:val="false"/>
        <w:jc w:val="both"/>
        <w:rPr>
          <w:rFonts w:ascii="Times New Roman" w:cs="Times New Roman" w:hAnsi="Times New Roman"/>
          <w:sz w:val="28"/>
          <w:szCs w:val="28"/>
        </w:rPr>
      </w:pPr>
      <w:r>
        <w:rPr>
          <w:rFonts w:ascii="Times New Roman" w:cs="Times New Roman" w:hAnsi="Times New Roman"/>
          <w:sz w:val="28"/>
          <w:szCs w:val="28"/>
          <w:shd w:fill="FFFFFF" w:val="clear"/>
        </w:rPr>
        <w:t xml:space="preserve">Основное мероприятие подпрограммы </w:t>
      </w:r>
      <w:r>
        <w:rPr>
          <w:rFonts w:ascii="Times New Roman" w:cs="Times New Roman" w:hAnsi="Times New Roman"/>
          <w:sz w:val="28"/>
          <w:szCs w:val="28"/>
        </w:rPr>
        <w:t>- п</w:t>
      </w:r>
      <w:r>
        <w:rPr>
          <w:rFonts w:ascii="Times New Roman" w:cs="Times New Roman" w:hAnsi="Times New Roman"/>
          <w:sz w:val="28"/>
          <w:szCs w:val="28"/>
          <w:shd w:fill="FFFFFF" w:val="clear"/>
        </w:rPr>
        <w:t>риобретение у застройщиков и лиц, не являющихся застройщиками, жилых помещений в многоквартирных домах, в том числе указанных в пунктах 2 и 3 ч.2 ст. 49 Градостроительного кодекса РФ, и (или) строительства таких домов за счет средств местного бюджета</w:t>
      </w:r>
      <w:r>
        <w:rPr>
          <w:rFonts w:ascii="Times New Roman" w:cs="Times New Roman" w:hAnsi="Times New Roman"/>
          <w:sz w:val="28"/>
          <w:szCs w:val="28"/>
        </w:rPr>
        <w:t>.</w:t>
      </w:r>
    </w:p>
    <w:p>
      <w:pPr>
        <w:pStyle w:val="style0"/>
        <w:spacing w:after="0" w:before="0" w:line="100" w:lineRule="atLeast"/>
        <w:ind w:firstLine="709" w:left="0" w:right="0"/>
        <w:contextualSpacing w:val="false"/>
        <w:rPr>
          <w:shd w:fill="FFFFFF" w:val="clear"/>
        </w:rPr>
      </w:pPr>
      <w:r>
        <w:rPr>
          <w:rFonts w:ascii="Times New Roman" w:cs="Times New Roman" w:hAnsi="Times New Roman"/>
          <w:sz w:val="28"/>
          <w:szCs w:val="28"/>
        </w:rPr>
        <w:t>В целях выполнения намеченных задач подпрограммы необходима реализация следующих мероприятий:</w:t>
      </w:r>
      <w:r>
        <w:rPr>
          <w:shd w:fill="FFFFFF" w:val="clear"/>
        </w:rPr>
        <w:tab/>
      </w:r>
    </w:p>
    <w:p>
      <w:pPr>
        <w:pStyle w:val="style35"/>
        <w:jc w:val="both"/>
        <w:rPr>
          <w:rFonts w:ascii="Times New Roman" w:cs="Times New Roman" w:hAnsi="Times New Roman"/>
          <w:sz w:val="28"/>
          <w:szCs w:val="28"/>
          <w:shd w:fill="FFFFFF" w:val="clear"/>
        </w:rPr>
      </w:pPr>
      <w:r>
        <w:rPr>
          <w:shd w:fill="FFFFFF" w:val="clear"/>
        </w:rPr>
        <w:t xml:space="preserve">           </w:t>
      </w:r>
      <w:r>
        <w:rPr>
          <w:rFonts w:ascii="Times New Roman" w:cs="Times New Roman" w:hAnsi="Times New Roman"/>
          <w:sz w:val="28"/>
          <w:szCs w:val="28"/>
          <w:shd w:fill="FFFFFF" w:val="clear"/>
        </w:rPr>
        <w:t>1) информирование населения о ходе реализации подпрограммы, через средства массовой информации;</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2) строительство муниципального жилищного фонда до уровня установленных в сельском поселении минимальных площадей квартир по числу комнат:</w:t>
      </w:r>
    </w:p>
    <w:p>
      <w:pPr>
        <w:pStyle w:val="style35"/>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3) создание инженерно- коммунальной инфраструктуры строящегося дома и земельного участка;</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4) технологические присоединения к электрическим сетям и сетям газораспределения;</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5) снос аварийных домов.</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r>
    </w:p>
    <w:p>
      <w:pPr>
        <w:pStyle w:val="style35"/>
        <w:jc w:val="both"/>
        <w:rPr>
          <w:rFonts w:ascii="Times New Roman" w:cs="Times New Roman" w:hAnsi="Times New Roman"/>
          <w:sz w:val="28"/>
          <w:szCs w:val="28"/>
        </w:rPr>
      </w:pPr>
      <w:r>
        <w:rPr>
          <w:rFonts w:ascii="Times New Roman" w:cs="Times New Roman" w:hAnsi="Times New Roman"/>
          <w:sz w:val="28"/>
          <w:szCs w:val="28"/>
        </w:rPr>
      </w:r>
    </w:p>
    <w:p>
      <w:pPr>
        <w:pStyle w:val="style0"/>
        <w:tabs>
          <w:tab w:leader="none" w:pos="3390" w:val="left"/>
        </w:tabs>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tabs>
          <w:tab w:leader="none" w:pos="272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3. Целевые индикаторы (показатели) подпрограммы</w:t>
      </w:r>
    </w:p>
    <w:p>
      <w:pPr>
        <w:pStyle w:val="style0"/>
        <w:tabs>
          <w:tab w:leader="none" w:pos="272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p>
      <w:pPr>
        <w:pStyle w:val="style0"/>
        <w:tabs>
          <w:tab w:leader="none" w:pos="2720" w:val="left"/>
        </w:tabs>
        <w:ind w:firstLine="70" w:left="72" w:right="0"/>
        <w:jc w:val="center"/>
        <w:rPr>
          <w:rFonts w:ascii="Times New Roman" w:cs="Times New Roman" w:hAnsi="Times New Roman"/>
          <w:bCs/>
          <w:color w:val="00000A"/>
          <w:sz w:val="28"/>
          <w:szCs w:val="28"/>
          <w:shd w:fill="FFFFFF" w:val="clear"/>
          <w:lang w:val="ru-RU"/>
        </w:rPr>
      </w:pPr>
      <w:r>
        <w:rPr>
          <w:rFonts w:ascii="Times New Roman" w:cs="Times New Roman" w:hAnsi="Times New Roman"/>
          <w:bCs/>
          <w:color w:val="00000A"/>
          <w:sz w:val="28"/>
          <w:szCs w:val="28"/>
          <w:shd w:fill="FFFFFF" w:val="clear"/>
          <w:lang w:val="ru-RU"/>
        </w:rPr>
        <w:t>Перечень целевых индикаторов (показателей) подпрограммы</w:t>
      </w:r>
    </w:p>
    <w:tbl>
      <w:tblPr>
        <w:jc w:val="left"/>
        <w:tblInd w:type="dxa" w:w="9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709"/>
        <w:gridCol w:w="2553"/>
        <w:gridCol w:w="680"/>
        <w:gridCol w:w="5765"/>
      </w:tblGrid>
      <w:tr>
        <w:trPr>
          <w:cantSplit w:val="false"/>
        </w:trPr>
        <w:tc>
          <w:tcPr>
            <w:tcW w:type="dxa" w:w="709"/>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w:t>
            </w:r>
          </w:p>
        </w:tc>
        <w:tc>
          <w:tcPr>
            <w:tcW w:type="dxa" w:w="255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ind w:firstLine="70" w:left="72" w:right="0"/>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Наименование индикатора</w:t>
            </w:r>
          </w:p>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 показателя)</w:t>
            </w:r>
          </w:p>
        </w:tc>
        <w:tc>
          <w:tcPr>
            <w:tcW w:type="dxa" w:w="680"/>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ind w:firstLine="70" w:left="72" w:right="0"/>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Ед.</w:t>
            </w:r>
          </w:p>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изм</w:t>
            </w:r>
          </w:p>
        </w:tc>
        <w:tc>
          <w:tcPr>
            <w:tcW w:type="dxa" w:w="5765"/>
            <w:gridSpan w:val="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Значени</w:t>
            </w:r>
            <w:r>
              <w:rPr>
                <w:rFonts w:ascii="Times New Roman" w:cs="Times New Roman" w:hAnsi="Times New Roman"/>
                <w:color w:val="00000A"/>
                <w:sz w:val="20"/>
                <w:szCs w:val="20"/>
                <w:shd w:fill="FFFFFF" w:val="clear"/>
                <w:lang w:val="ru-RU"/>
              </w:rPr>
              <w:t>я</w:t>
            </w:r>
            <w:r>
              <w:rPr>
                <w:rFonts w:ascii="Times New Roman" w:cs="Times New Roman" w:hAnsi="Times New Roman"/>
                <w:color w:val="00000A"/>
                <w:sz w:val="20"/>
                <w:szCs w:val="20"/>
                <w:shd w:fill="FFFFFF" w:val="clear"/>
              </w:rPr>
              <w:t xml:space="preserve"> целевых индикаторов</w:t>
            </w:r>
            <w:r>
              <w:rPr>
                <w:rFonts w:ascii="Times New Roman" w:cs="Times New Roman" w:hAnsi="Times New Roman"/>
                <w:color w:val="00000A"/>
                <w:sz w:val="20"/>
                <w:szCs w:val="20"/>
                <w:shd w:fill="FFFFFF" w:val="clear"/>
                <w:lang w:val="ru-RU"/>
              </w:rPr>
              <w:t xml:space="preserve"> </w:t>
            </w:r>
            <w:r>
              <w:rPr>
                <w:rFonts w:ascii="Times New Roman" w:cs="Times New Roman" w:hAnsi="Times New Roman"/>
                <w:color w:val="00000A"/>
                <w:sz w:val="20"/>
                <w:szCs w:val="20"/>
                <w:shd w:fill="FFFFFF" w:val="clear"/>
              </w:rPr>
              <w:t>( показателей)</w:t>
            </w:r>
          </w:p>
        </w:tc>
      </w:tr>
      <w:tr>
        <w:trPr>
          <w:cantSplit w:val="false"/>
        </w:trPr>
        <w:tc>
          <w:tcPr>
            <w:tcW w:type="dxa" w:w="709"/>
            <w:vMerge w:val="continue"/>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pPr>
            <w:r>
              <w:rPr/>
            </w:r>
          </w:p>
        </w:tc>
        <w:tc>
          <w:tcPr>
            <w:tcW w:type="dxa" w:w="2553"/>
            <w:vMerge w:val="continue"/>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pPr>
            <w:r>
              <w:rPr/>
            </w:r>
          </w:p>
        </w:tc>
        <w:tc>
          <w:tcPr>
            <w:tcW w:type="dxa" w:w="680"/>
            <w:vMerge w:val="continue"/>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pPr>
            <w:r>
              <w:rPr/>
            </w:r>
          </w:p>
        </w:tc>
        <w:tc>
          <w:tcPr>
            <w:tcW w:type="dxa" w:w="878"/>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2014</w:t>
            </w:r>
            <w:r>
              <w:rPr>
                <w:rFonts w:ascii="Times New Roman" w:cs="Times New Roman" w:hAnsi="Times New Roman"/>
                <w:color w:val="00000A"/>
                <w:sz w:val="20"/>
                <w:szCs w:val="20"/>
                <w:shd w:fill="FFFFFF" w:val="clear"/>
                <w:lang w:val="ru-RU"/>
              </w:rPr>
              <w:t>г.</w:t>
            </w:r>
          </w:p>
        </w:tc>
        <w:tc>
          <w:tcPr>
            <w:tcW w:type="dxa" w:w="956"/>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2015</w:t>
            </w:r>
            <w:r>
              <w:rPr>
                <w:rFonts w:ascii="Times New Roman" w:cs="Times New Roman" w:hAnsi="Times New Roman"/>
                <w:color w:val="00000A"/>
                <w:sz w:val="20"/>
                <w:szCs w:val="20"/>
                <w:shd w:fill="FFFFFF" w:val="clear"/>
                <w:lang w:val="ru-RU"/>
              </w:rPr>
              <w:t>г.</w:t>
            </w:r>
          </w:p>
        </w:tc>
        <w:tc>
          <w:tcPr>
            <w:tcW w:type="dxa" w:w="886"/>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2016</w:t>
            </w:r>
            <w:r>
              <w:rPr>
                <w:rFonts w:ascii="Times New Roman" w:cs="Times New Roman" w:hAnsi="Times New Roman"/>
                <w:color w:val="00000A"/>
                <w:sz w:val="20"/>
                <w:szCs w:val="20"/>
                <w:shd w:fill="FFFFFF" w:val="clear"/>
                <w:lang w:val="ru-RU"/>
              </w:rPr>
              <w:t>г.</w:t>
            </w:r>
          </w:p>
        </w:tc>
        <w:tc>
          <w:tcPr>
            <w:tcW w:type="dxa" w:w="992"/>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2017</w:t>
            </w:r>
            <w:r>
              <w:rPr>
                <w:rFonts w:ascii="Times New Roman" w:cs="Times New Roman" w:hAnsi="Times New Roman"/>
                <w:color w:val="00000A"/>
                <w:sz w:val="20"/>
                <w:szCs w:val="20"/>
                <w:shd w:fill="FFFFFF" w:val="clear"/>
                <w:lang w:val="ru-RU"/>
              </w:rPr>
              <w:t>г.</w:t>
            </w:r>
          </w:p>
        </w:tc>
        <w:tc>
          <w:tcPr>
            <w:tcW w:type="dxa" w:w="992"/>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2018</w:t>
            </w:r>
            <w:r>
              <w:rPr>
                <w:rFonts w:ascii="Times New Roman" w:cs="Times New Roman" w:hAnsi="Times New Roman"/>
                <w:color w:val="00000A"/>
                <w:sz w:val="20"/>
                <w:szCs w:val="20"/>
                <w:shd w:fill="FFFFFF" w:val="clear"/>
                <w:lang w:val="ru-RU"/>
              </w:rPr>
              <w:t>г.</w:t>
            </w:r>
          </w:p>
        </w:tc>
        <w:tc>
          <w:tcPr>
            <w:tcW w:type="dxa" w:w="1061"/>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2019</w:t>
            </w:r>
            <w:r>
              <w:rPr>
                <w:rFonts w:ascii="Times New Roman" w:cs="Times New Roman" w:hAnsi="Times New Roman"/>
                <w:color w:val="00000A"/>
                <w:sz w:val="20"/>
                <w:szCs w:val="20"/>
                <w:shd w:fill="FFFFFF" w:val="clear"/>
                <w:lang w:val="ru-RU"/>
              </w:rPr>
              <w:t>г.</w:t>
            </w:r>
          </w:p>
        </w:tc>
      </w:tr>
      <w:tr>
        <w:trPr>
          <w:cantSplit w:val="false"/>
        </w:trPr>
        <w:tc>
          <w:tcPr>
            <w:tcW w:type="dxa" w:w="709"/>
            <w:vMerge w:val="restart"/>
            <w:tcBorders>
              <w:top w:color="00000A" w:space="0" w:sz="4" w:val="single"/>
              <w:left w:color="00000A" w:space="0" w:sz="4" w:val="single"/>
              <w:bottom w:val="nil"/>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rPr>
            </w:pPr>
            <w:r>
              <w:rPr>
                <w:rFonts w:ascii="Times New Roman" w:cs="Times New Roman" w:hAnsi="Times New Roman"/>
              </w:rPr>
              <w:t>1</w:t>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ind w:firstLine="70" w:left="72" w:right="0"/>
              <w:rPr>
                <w:rFonts w:ascii="Times New Roman" w:cs="Times New Roman" w:hAnsi="Times New Roman"/>
                <w:color w:val="00000A"/>
                <w:shd w:fill="FFFFFF" w:val="clear"/>
                <w:lang w:val="ru-RU"/>
              </w:rPr>
            </w:pPr>
            <w:r>
              <w:rPr>
                <w:rFonts w:ascii="Times New Roman" w:cs="Times New Roman" w:hAnsi="Times New Roman"/>
                <w:b/>
                <w:color w:val="00000A"/>
                <w:u w:val="single"/>
                <w:shd w:fill="FFFFFF" w:val="clear"/>
                <w:lang w:val="ru-RU"/>
              </w:rPr>
              <w:t>Основное мероприятие</w:t>
            </w:r>
            <w:r>
              <w:rPr>
                <w:rFonts w:ascii="Times New Roman" w:cs="Times New Roman" w:hAnsi="Times New Roman"/>
                <w:color w:val="00000A"/>
                <w:shd w:fill="FFFFFF" w:val="clear"/>
                <w:lang w:val="ru-RU"/>
              </w:rPr>
              <w:t xml:space="preserve"> «Приобретение у застройщиков и лиц, не являющихся застройщиками, жилых помещений в многоквартирных домах, в том числе </w:t>
            </w:r>
          </w:p>
          <w:p>
            <w:pPr>
              <w:pStyle w:val="style0"/>
              <w:spacing w:after="200" w:before="0"/>
              <w:ind w:firstLine="70" w:left="72" w:right="0"/>
              <w:contextualSpacing w:val="false"/>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указанных в пунктах 2 и 3 ч.2 ст. 49 Градостроительного кодекса РФ, и (или) строительства таких домов за счет средств местного бюджета»</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hanging="0" w:left="14" w:right="0"/>
              <w:contextualSpacing w:val="false"/>
              <w:rPr>
                <w:rFonts w:ascii="Times New Roman" w:cs="Times New Roman" w:hAnsi="Times New Roman"/>
                <w:color w:val="00000A"/>
                <w:lang w:val="ru-RU"/>
              </w:rPr>
            </w:pPr>
            <w:r>
              <w:rPr>
                <w:rFonts w:ascii="Times New Roman" w:cs="Times New Roman" w:hAnsi="Times New Roman"/>
                <w:color w:val="00000A"/>
                <w:lang w:val="ru-RU"/>
              </w:rPr>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r>
      <w:tr>
        <w:trPr>
          <w:cantSplit w:val="false"/>
        </w:trPr>
        <w:tc>
          <w:tcPr>
            <w:tcW w:type="dxa" w:w="709"/>
            <w:vMerge w:val="continue"/>
            <w:tcBorders>
              <w:top w:val="nil"/>
              <w:left w:color="00000A" w:space="0" w:sz="4" w:val="single"/>
              <w:bottom w:val="nil"/>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lang w:val="ru-RU"/>
              </w:rPr>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rPr>
                <w:rFonts w:ascii="Times New Roman" w:cs="Times New Roman" w:hAnsi="Times New Roman"/>
                <w:b w:val="false"/>
                <w:sz w:val="20"/>
                <w:szCs w:val="20"/>
              </w:rPr>
            </w:pPr>
            <w:r>
              <w:rPr>
                <w:rFonts w:ascii="Times New Roman" w:cs="Times New Roman" w:hAnsi="Times New Roman"/>
                <w:b w:val="false"/>
                <w:sz w:val="20"/>
                <w:szCs w:val="20"/>
              </w:rPr>
              <w:t>Количество аварийных домов</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ед.</w:t>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7</w:t>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r>
      <w:tr>
        <w:trPr>
          <w:cantSplit w:val="false"/>
        </w:trPr>
        <w:tc>
          <w:tcPr>
            <w:tcW w:type="dxa" w:w="709"/>
            <w:vMerge w:val="continue"/>
            <w:tcBorders>
              <w:top w:val="nil"/>
              <w:left w:color="00000A" w:space="0" w:sz="4" w:val="single"/>
              <w:bottom w:val="nil"/>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rPr>
            </w:pPr>
            <w:r>
              <w:rPr>
                <w:rFonts w:ascii="Times New Roman" w:cs="Times New Roman" w:hAnsi="Times New Roman"/>
              </w:rPr>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rPr>
                <w:rFonts w:ascii="Times New Roman" w:cs="Times New Roman" w:hAnsi="Times New Roman"/>
                <w:b w:val="false"/>
                <w:sz w:val="20"/>
                <w:szCs w:val="20"/>
              </w:rPr>
            </w:pPr>
            <w:r>
              <w:rPr>
                <w:rFonts w:ascii="Times New Roman" w:cs="Times New Roman" w:hAnsi="Times New Roman"/>
                <w:b w:val="false"/>
                <w:sz w:val="20"/>
                <w:szCs w:val="20"/>
              </w:rPr>
              <w:t>Количество жителей аварийного жилищного фонда</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чел.</w:t>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109</w:t>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r>
      <w:tr>
        <w:trPr>
          <w:cantSplit w:val="false"/>
        </w:trPr>
        <w:tc>
          <w:tcPr>
            <w:tcW w:type="dxa" w:w="709"/>
            <w:vMerge w:val="continue"/>
            <w:tcBorders>
              <w:top w:val="nil"/>
              <w:left w:color="00000A" w:space="0" w:sz="4" w:val="single"/>
              <w:bottom w:color="00000A" w:space="0" w:sz="4" w:val="single"/>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lang w:val="ru-RU"/>
              </w:rPr>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rPr>
                <w:rFonts w:ascii="Times New Roman" w:cs="Times New Roman" w:hAnsi="Times New Roman"/>
                <w:b w:val="false"/>
                <w:sz w:val="20"/>
                <w:szCs w:val="20"/>
              </w:rPr>
            </w:pPr>
            <w:r>
              <w:rPr>
                <w:rFonts w:ascii="Times New Roman" w:cs="Times New Roman" w:hAnsi="Times New Roman"/>
                <w:b w:val="false"/>
                <w:sz w:val="20"/>
                <w:szCs w:val="20"/>
              </w:rPr>
              <w:t>Площадь аварийного жилищного фонда</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кв.</w:t>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1765,2</w:t>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r>
      <w:tr>
        <w:trPr>
          <w:cantSplit w:val="false"/>
        </w:trPr>
        <w:tc>
          <w:tcPr>
            <w:tcW w:type="dxa" w:w="709"/>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1.1</w:t>
            </w:r>
            <w:r>
              <w:rPr>
                <w:rFonts w:ascii="Times New Roman" w:cs="Times New Roman" w:hAnsi="Times New Roman"/>
                <w:lang w:val="ru-RU"/>
              </w:rPr>
              <w:t>.</w:t>
            </w:r>
          </w:p>
        </w:tc>
        <w:tc>
          <w:tcPr>
            <w:tcW w:type="dxa" w:w="2553"/>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Мероприятие</w:t>
            </w:r>
            <w:r>
              <w:rPr>
                <w:rFonts w:ascii="Times New Roman" w:cs="Times New Roman" w:hAnsi="Times New Roman"/>
                <w:color w:val="00000A"/>
                <w:sz w:val="22"/>
                <w:szCs w:val="22"/>
                <w:shd w:fill="FFFFFF" w:val="clear"/>
                <w:lang w:val="ru-RU"/>
              </w:rPr>
              <w:t xml:space="preserve"> «Информирование населения о ходе реализации подпрограммы, через средства массовой информации»</w:t>
            </w:r>
          </w:p>
        </w:tc>
        <w:tc>
          <w:tcPr>
            <w:tcW w:type="dxa" w:w="680"/>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CCFFFF" w:val="clear"/>
                <w:lang w:val="ru-RU"/>
              </w:rPr>
            </w:pPr>
            <w:r>
              <w:rPr>
                <w:rFonts w:ascii="Times New Roman" w:cs="Times New Roman" w:hAnsi="Times New Roman"/>
                <w:color w:val="00000A"/>
                <w:sz w:val="20"/>
                <w:szCs w:val="20"/>
                <w:shd w:fill="CCFFFF" w:val="clear"/>
                <w:lang w:val="ru-RU"/>
              </w:rPr>
            </w:r>
          </w:p>
        </w:tc>
        <w:tc>
          <w:tcPr>
            <w:tcW w:type="dxa" w:w="878"/>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56"/>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886"/>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1061"/>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r>
      <w:tr>
        <w:trPr>
          <w:trHeight w:hRule="atLeast" w:val="2239"/>
          <w:cantSplit w:val="false"/>
        </w:trPr>
        <w:tc>
          <w:tcPr>
            <w:tcW w:type="dxa" w:w="709"/>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1.2</w:t>
            </w:r>
            <w:r>
              <w:rPr>
                <w:rFonts w:ascii="Times New Roman" w:cs="Times New Roman" w:hAnsi="Times New Roman"/>
                <w:lang w:val="ru-RU"/>
              </w:rPr>
              <w:t>.</w:t>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lang w:val="ru-RU"/>
              </w:rPr>
            </w:pPr>
            <w:r>
              <w:rPr>
                <w:rFonts w:ascii="Times New Roman" w:cs="Times New Roman" w:hAnsi="Times New Roman"/>
                <w:color w:val="00000A"/>
                <w:u w:val="single"/>
                <w:shd w:fill="FFFFFF" w:val="clear"/>
                <w:lang w:val="ru-RU"/>
              </w:rPr>
              <w:t>Мероприятия</w:t>
            </w:r>
            <w:r>
              <w:rPr>
                <w:rFonts w:ascii="Times New Roman" w:cs="Times New Roman" w:hAnsi="Times New Roman"/>
                <w:color w:val="00000A"/>
                <w:shd w:fill="FFFFFF" w:val="clear"/>
                <w:lang w:val="ru-RU"/>
              </w:rPr>
              <w:t xml:space="preserve"> «Строительство муниципального жилищного фонда до уровня установленных в сельском поселении минимальных площадей квартир по числу комнат»</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CCFFFF" w:val="clear"/>
                <w:lang w:val="ru-RU"/>
              </w:rPr>
            </w:pPr>
            <w:r>
              <w:rPr>
                <w:rFonts w:ascii="Times New Roman" w:cs="Times New Roman" w:hAnsi="Times New Roman"/>
                <w:color w:val="00000A"/>
                <w:sz w:val="22"/>
                <w:szCs w:val="22"/>
                <w:shd w:fill="CCFFFF" w:val="clea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r>
      <w:tr>
        <w:trPr>
          <w:cantSplit w:val="false"/>
        </w:trPr>
        <w:tc>
          <w:tcPr>
            <w:tcW w:type="dxa" w:w="709"/>
            <w:vMerge w:val="restart"/>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1.3</w:t>
            </w:r>
            <w:r>
              <w:rPr>
                <w:rFonts w:ascii="Times New Roman" w:cs="Times New Roman" w:hAnsi="Times New Roman"/>
                <w:lang w:val="ru-RU"/>
              </w:rPr>
              <w:t>.</w:t>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Мероприятие «Создание инженерно коммунальной инфраструктуры строящегося дома и земельного участка»</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rPr>
                <w:lang w:val="ru-RU"/>
              </w:rPr>
            </w:pPr>
            <w:r>
              <w:rP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r>
      <w:tr>
        <w:trPr>
          <w:cantSplit w:val="false"/>
        </w:trPr>
        <w:tc>
          <w:tcPr>
            <w:tcW w:type="dxa" w:w="709"/>
            <w:vMerge w:val="continue"/>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pPr>
            <w:r>
              <w:rPr/>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lang w:val="ru-RU"/>
              </w:rPr>
            </w:pPr>
            <w:r>
              <w:rPr>
                <w:rFonts w:ascii="Times New Roman" w:cs="Times New Roman" w:hAnsi="Times New Roman"/>
                <w:color w:val="00000A"/>
                <w:u w:val="single"/>
                <w:shd w:fill="FFFFFF" w:val="clear"/>
                <w:lang w:val="ru-RU"/>
              </w:rPr>
              <w:t>Мероприятие</w:t>
            </w:r>
            <w:r>
              <w:rPr>
                <w:rFonts w:ascii="Times New Roman" w:cs="Times New Roman" w:hAnsi="Times New Roman"/>
                <w:color w:val="00000A"/>
                <w:shd w:fill="FFFFFF" w:val="clear"/>
                <w:lang w:val="ru-RU"/>
              </w:rPr>
              <w:t xml:space="preserve"> «Технологические присоединения к электрическим сетям и сетям газораспределения»</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r>
      <w:tr>
        <w:trPr>
          <w:cantSplit w:val="false"/>
        </w:trPr>
        <w:tc>
          <w:tcPr>
            <w:tcW w:type="dxa" w:w="709"/>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1.5</w:t>
            </w:r>
            <w:r>
              <w:rPr>
                <w:rFonts w:ascii="Times New Roman" w:cs="Times New Roman" w:hAnsi="Times New Roman"/>
                <w:lang w:val="ru-RU"/>
              </w:rPr>
              <w:t>.</w:t>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rPr>
            </w:pPr>
            <w:r>
              <w:rPr>
                <w:rFonts w:ascii="Times New Roman" w:cs="Times New Roman" w:hAnsi="Times New Roman"/>
                <w:color w:val="00000A"/>
                <w:u w:val="single"/>
                <w:shd w:fill="FFFFFF" w:val="clear"/>
                <w:lang w:val="ru-RU"/>
              </w:rPr>
              <w:t>М</w:t>
            </w:r>
            <w:r>
              <w:rPr>
                <w:rFonts w:ascii="Times New Roman" w:cs="Times New Roman" w:hAnsi="Times New Roman"/>
                <w:color w:val="00000A"/>
                <w:u w:val="single"/>
                <w:shd w:fill="FFFFFF" w:val="clear"/>
              </w:rPr>
              <w:t>ероприятие</w:t>
            </w:r>
            <w:r>
              <w:rPr>
                <w:rFonts w:ascii="Times New Roman" w:cs="Times New Roman" w:hAnsi="Times New Roman"/>
                <w:color w:val="00000A"/>
                <w:shd w:fill="FFFFFF" w:val="clear"/>
              </w:rPr>
              <w:t xml:space="preserve"> «Снос аварийных домов»</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r>
    </w:tbl>
    <w:p>
      <w:pPr>
        <w:pStyle w:val="style0"/>
        <w:ind w:firstLine="70" w:left="72" w:right="0"/>
        <w:rPr>
          <w:rFonts w:ascii="Times New Roman" w:cs="Times New Roman" w:hAnsi="Times New Roman"/>
          <w:shd w:fill="FFFFFF" w:val="clear"/>
          <w:lang w:val="ru-RU"/>
        </w:rPr>
      </w:pPr>
      <w:r>
        <w:rPr>
          <w:rFonts w:ascii="Times New Roman" w:cs="Times New Roman" w:hAnsi="Times New Roman"/>
          <w:shd w:fill="FFFFFF" w:val="clear"/>
          <w:lang w:val="ru-RU"/>
        </w:rPr>
      </w:r>
    </w:p>
    <w:p>
      <w:pPr>
        <w:sectPr>
          <w:type w:val="nextPage"/>
          <w:pgSz w:h="16838" w:w="11906"/>
          <w:pgMar w:bottom="1134" w:footer="0" w:gutter="0" w:header="0" w:left="1701" w:right="567" w:top="1134"/>
          <w:pgNumType w:fmt="decimal"/>
          <w:formProt w:val="false"/>
          <w:textDirection w:val="lrTb"/>
          <w:docGrid w:charSpace="0" w:linePitch="299" w:type="default"/>
        </w:sectPr>
        <w:pStyle w:val="style0"/>
        <w:ind w:firstLine="70" w:left="72" w:right="0"/>
        <w:jc w:val="both"/>
        <w:rPr>
          <w:rFonts w:ascii="Times New Roman" w:cs="Times New Roman" w:eastAsia="Andale Sans UI" w:hAnsi="Times New Roman"/>
          <w:bCs/>
          <w:sz w:val="28"/>
          <w:szCs w:val="28"/>
          <w:lang w:val="ru-RU"/>
        </w:rPr>
      </w:pPr>
      <w:r>
        <w:rPr>
          <w:rFonts w:ascii="Times New Roman" w:cs="Times New Roman" w:eastAsia="Andale Sans UI" w:hAnsi="Times New Roman"/>
          <w:bCs/>
          <w:sz w:val="28"/>
          <w:szCs w:val="28"/>
          <w:lang w:val="ru-RU"/>
        </w:rPr>
        <w:t>Примечание: показатели мероприятий полностью дублируют показатели основного мероприятия, поэтому показатели в таблице отражаются только на уроне основного мероприятия.</w:t>
      </w:r>
    </w:p>
    <w:p>
      <w:pPr>
        <w:pStyle w:val="style0"/>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 xml:space="preserve">  </w:t>
      </w:r>
      <w:r>
        <w:rPr>
          <w:rFonts w:ascii="Times New Roman" w:cs="Times New Roman" w:hAnsi="Times New Roman"/>
          <w:b/>
          <w:bCs/>
          <w:color w:val="00000A"/>
          <w:sz w:val="28"/>
          <w:szCs w:val="28"/>
          <w:shd w:fill="FFFFFF" w:val="clear"/>
          <w:lang w:val="ru-RU"/>
        </w:rPr>
        <w:t>4. Ресурсное обеспечение подпрограммы</w:t>
      </w:r>
    </w:p>
    <w:p>
      <w:pPr>
        <w:pStyle w:val="style0"/>
        <w:ind w:firstLine="70" w:left="72" w:right="0"/>
        <w:jc w:val="center"/>
        <w:rPr>
          <w:lang w:val="ru-RU"/>
        </w:rPr>
      </w:pPr>
      <w:r>
        <w:rPr>
          <w:lang w:val="ru-RU"/>
        </w:rPr>
      </w:r>
    </w:p>
    <w:p>
      <w:pPr>
        <w:pStyle w:val="style0"/>
        <w:ind w:firstLine="70" w:left="72" w:right="0"/>
        <w:jc w:val="center"/>
        <w:rPr>
          <w:rFonts w:ascii="Times New Roman" w:cs="Times New Roman" w:hAnsi="Times New Roman"/>
          <w:bCs/>
          <w:color w:val="00000A"/>
          <w:sz w:val="28"/>
          <w:szCs w:val="28"/>
          <w:shd w:fill="FFFFFF" w:val="clear"/>
          <w:lang w:val="ru-RU"/>
        </w:rPr>
      </w:pPr>
      <w:r>
        <w:rPr>
          <w:rFonts w:ascii="Times New Roman" w:cs="Times New Roman" w:hAnsi="Times New Roman"/>
          <w:bCs/>
          <w:color w:val="00000A"/>
          <w:sz w:val="28"/>
          <w:szCs w:val="28"/>
          <w:shd w:fill="FFFFFF" w:val="clear"/>
          <w:lang w:val="ru-RU"/>
        </w:rPr>
        <w:t>Ресурсное обеспечение подпрограммы, руб.</w:t>
      </w:r>
    </w:p>
    <w:tbl>
      <w:tblPr>
        <w:jc w:val="left"/>
        <w:tblInd w:type="dxa" w:w="37"/>
        <w:tblBorders>
          <w:top w:color="000001" w:space="0" w:sz="4" w:val="single"/>
          <w:left w:color="000001" w:space="0" w:sz="4" w:val="single"/>
          <w:bottom w:color="000001" w:space="0" w:sz="4" w:val="single"/>
          <w:insideH w:color="000001" w:space="0" w:sz="4" w:val="single"/>
          <w:right w:val="nil"/>
          <w:insideV w:val="nil"/>
        </w:tblBorders>
        <w:tblCellMar>
          <w:top w:type="dxa" w:w="55"/>
          <w:left w:type="dxa" w:w="50"/>
          <w:bottom w:type="dxa" w:w="55"/>
          <w:right w:type="dxa" w:w="55"/>
        </w:tblCellMar>
      </w:tblPr>
      <w:tblGrid>
        <w:gridCol w:w="569"/>
        <w:gridCol w:w="3543"/>
        <w:gridCol w:w="1983"/>
        <w:gridCol w:w="1103"/>
        <w:gridCol w:w="1527"/>
        <w:gridCol w:w="940"/>
        <w:gridCol w:w="1529"/>
        <w:gridCol w:w="1134"/>
        <w:gridCol w:w="1274"/>
        <w:gridCol w:w="993"/>
        <w:gridCol w:w="910"/>
      </w:tblGrid>
      <w:tr>
        <w:trPr>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 xml:space="preserve">№ </w:t>
            </w:r>
            <w:r>
              <w:rPr>
                <w:rFonts w:ascii="Times New Roman" w:cs="Times New Roman" w:hAnsi="Times New Roman"/>
                <w:color w:val="00000A"/>
                <w:sz w:val="22"/>
                <w:szCs w:val="22"/>
                <w:shd w:fill="FFFFFF" w:val="clear"/>
              </w:rPr>
              <w:t>п/п</w:t>
            </w:r>
          </w:p>
        </w:tc>
        <w:tc>
          <w:tcPr>
            <w:tcW w:type="dxa" w:w="3543"/>
            <w:tcBorders>
              <w:top w:color="000001" w:space="0" w:sz="4" w:val="single"/>
              <w:left w:color="000001" w:space="0" w:sz="4" w:val="single"/>
              <w:bottom w:color="000001" w:space="0" w:sz="4" w:val="single"/>
              <w:right w:val="nil"/>
            </w:tcBorders>
            <w:shd w:fill="FFFFFF" w:val="clear"/>
            <w:tcMar>
              <w:left w:type="dxa" w:w="50"/>
            </w:tcMar>
            <w:vAlign w:val="cente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Наименование основного мероприятия (мероприятий) / Источник ресурсного обеспечения</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Исполнитель</w:t>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Срок реализации (годы)</w:t>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Всего</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2014 г.</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2015 г.</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2016 г.</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2017 г.</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2018 г.</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2019 г.</w:t>
            </w:r>
          </w:p>
        </w:tc>
      </w:tr>
      <w:tr>
        <w:trPr>
          <w:trHeight w:hRule="atLeast" w:val="249"/>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Подпрограмма - всего</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61333881,15</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60964781,15</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9500,00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359600,00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229"/>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Средства Фонда</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38169860,02</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38169860,02</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Областной бюджет</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5890654,00</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5890654,00</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332"/>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Бюджет поселения</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17273367,13</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16904267,13</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9500,00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359600,00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rPr>
            </w:pPr>
            <w:r>
              <w:rPr>
                <w:rFonts w:ascii="Times New Roman" w:cs="Times New Roman" w:hAnsi="Times New Roman"/>
                <w:sz w:val="22"/>
                <w:szCs w:val="22"/>
                <w:shd w:fill="FFFFFF" w:val="clear"/>
              </w:rPr>
              <w:t>1</w:t>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lang w:val="ru-RU"/>
              </w:rPr>
            </w:pPr>
            <w:r>
              <w:rPr>
                <w:rFonts w:ascii="Times New Roman" w:cs="Times New Roman" w:hAnsi="Times New Roman"/>
                <w:b/>
                <w:color w:val="00000A"/>
                <w:sz w:val="22"/>
                <w:szCs w:val="22"/>
                <w:u w:val="single"/>
                <w:shd w:fill="FFFFFF" w:val="clear"/>
                <w:lang w:val="ru-RU"/>
              </w:rPr>
              <w:t>Основное мероприятие</w:t>
            </w:r>
            <w:r>
              <w:rPr>
                <w:rFonts w:ascii="Times New Roman" w:cs="Times New Roman" w:hAnsi="Times New Roman"/>
                <w:color w:val="00000A"/>
                <w:sz w:val="22"/>
                <w:szCs w:val="22"/>
                <w:shd w:fill="FFFFFF" w:val="clear"/>
                <w:lang w:val="ru-RU"/>
              </w:rPr>
              <w:t xml:space="preserve"> «Приобретение у застройщиков и лиц, не являющихся застройщиками, жилых помещений в многоквартирных домах, в том числе указанных в пунктах 2 и 3 ч.2 ст. 49 Градостроительного кодекса РФ, и (или) строительства таких домов за счет средств местного бюджета»</w:t>
            </w:r>
          </w:p>
        </w:tc>
        <w:tc>
          <w:tcPr>
            <w:tcW w:type="dxa" w:w="1983"/>
            <w:vMerge w:val="restart"/>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103"/>
            <w:vMerge w:val="restart"/>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3543"/>
            <w:tcBorders>
              <w:top w:val="nil"/>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Средства Фонда</w:t>
            </w:r>
          </w:p>
        </w:tc>
        <w:tc>
          <w:tcPr>
            <w:tcW w:type="dxa" w:w="198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110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rPr>
            </w:pPr>
            <w:r>
              <w:rPr>
                <w:rFonts w:ascii="Times New Roman" w:cs="Times New Roman" w:hAnsi="Times New Roman"/>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38169860,02</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38169860,02</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3543"/>
            <w:tcBorders>
              <w:top w:val="nil"/>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Областной бюджет</w:t>
            </w:r>
          </w:p>
        </w:tc>
        <w:tc>
          <w:tcPr>
            <w:tcW w:type="dxa" w:w="198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110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rPr>
            </w:pPr>
            <w:r>
              <w:rPr>
                <w:rFonts w:ascii="Times New Roman" w:cs="Times New Roman" w:hAnsi="Times New Roman"/>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5890654,00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5890654,00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r>
      <w:tr>
        <w:trPr>
          <w:cantSplit w:val="false"/>
        </w:trPr>
        <w:tc>
          <w:tcPr>
            <w:tcW w:type="dxa" w:w="569"/>
            <w:vMerge w:val="continue"/>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3543"/>
            <w:tcBorders>
              <w:top w:val="nil"/>
              <w:left w:color="000001" w:space="0" w:sz="4" w:val="single"/>
              <w:bottom w:color="00000A" w:space="0" w:sz="4" w:val="single"/>
              <w:right w:val="nil"/>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Бюджет поселения</w:t>
            </w:r>
          </w:p>
        </w:tc>
        <w:tc>
          <w:tcPr>
            <w:tcW w:type="dxa" w:w="1983"/>
            <w:vMerge w:val="continue"/>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1103"/>
            <w:vMerge w:val="continue"/>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rPr>
            </w:pPr>
            <w:r>
              <w:rPr>
                <w:rFonts w:ascii="Times New Roman" w:cs="Times New Roman" w:hAnsi="Times New Roman"/>
              </w:rPr>
            </w:r>
          </w:p>
        </w:tc>
        <w:tc>
          <w:tcPr>
            <w:tcW w:type="dxa" w:w="1527"/>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5691647,98</w:t>
            </w:r>
          </w:p>
        </w:tc>
        <w:tc>
          <w:tcPr>
            <w:tcW w:type="dxa" w:w="940"/>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5691647,98</w:t>
            </w:r>
          </w:p>
        </w:tc>
        <w:tc>
          <w:tcPr>
            <w:tcW w:type="dxa" w:w="1134"/>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274"/>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93"/>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10"/>
            <w:tcBorders>
              <w:top w:val="nil"/>
              <w:left w:color="000001" w:space="0" w:sz="4" w:val="single"/>
              <w:bottom w:color="00000A"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r>
      <w:tr>
        <w:trPr>
          <w:cantSplit w:val="false"/>
        </w:trPr>
        <w:tc>
          <w:tcPr>
            <w:tcW w:type="dxa" w:w="569"/>
            <w:vMerge w:val="restart"/>
            <w:tcBorders>
              <w:top w:color="00000A" w:space="0" w:sz="4" w:val="single"/>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1.1</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Мероприятие</w:t>
            </w:r>
            <w:r>
              <w:rPr>
                <w:rFonts w:ascii="Times New Roman" w:cs="Times New Roman" w:hAnsi="Times New Roman"/>
                <w:color w:val="00000A"/>
                <w:sz w:val="22"/>
                <w:szCs w:val="22"/>
                <w:shd w:fill="FFFFFF" w:val="clear"/>
                <w:lang w:val="ru-RU"/>
              </w:rPr>
              <w:t xml:space="preserve"> «Информирование населения о ходе реализации подпрограммы, через средства массовой информации»</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2014-2019</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Средства Фонда</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Областной бюджет</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Бюджет поселения</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1262"/>
          <w:cantSplit w:val="false"/>
        </w:trPr>
        <w:tc>
          <w:tcPr>
            <w:tcW w:type="dxa" w:w="569"/>
            <w:vMerge w:val="restart"/>
            <w:tcBorders>
              <w:top w:color="00000A" w:space="0" w:sz="4" w:val="single"/>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1.2</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Мероприятия</w:t>
            </w:r>
            <w:r>
              <w:rPr>
                <w:rFonts w:ascii="Times New Roman" w:cs="Times New Roman" w:hAnsi="Times New Roman"/>
                <w:color w:val="00000A"/>
                <w:sz w:val="22"/>
                <w:szCs w:val="22"/>
                <w:shd w:fill="FFFFFF" w:val="clear"/>
                <w:lang w:val="ru-RU"/>
              </w:rPr>
              <w:t xml:space="preserve"> «Строительство муниципального жилищного фонда до уровня установленных в сельском поселении минимальных площадей квартир по числу комнат»</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2015</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9382222,50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9382222,50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302"/>
          <w:cantSplit w:val="false"/>
        </w:trPr>
        <w:tc>
          <w:tcPr>
            <w:tcW w:type="dxa" w:w="569"/>
            <w:vMerge w:val="continue"/>
            <w:tcBorders>
              <w:top w:val="nil"/>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Бюджет поселения</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9382222,50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9382222,50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color="00000A" w:space="0" w:sz="4" w:val="single"/>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1.3</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 xml:space="preserve">Мероприятие </w:t>
            </w:r>
            <w:r>
              <w:rPr>
                <w:rFonts w:ascii="Times New Roman" w:cs="Times New Roman" w:hAnsi="Times New Roman"/>
                <w:color w:val="00000A"/>
                <w:sz w:val="22"/>
                <w:szCs w:val="22"/>
                <w:shd w:fill="FFFFFF" w:val="clear"/>
                <w:lang w:val="ru-RU"/>
              </w:rPr>
              <w:t>«Создание инженерно коммунальной инфраструктуры строящегося дома и земельного участка»</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2015</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color="000001"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1" w:space="0" w:sz="4" w:val="single"/>
              <w:right w:val="nil"/>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b w:val="false"/>
                <w:sz w:val="22"/>
                <w:szCs w:val="22"/>
              </w:rPr>
            </w:pPr>
            <w:r>
              <w:rPr>
                <w:rFonts w:ascii="Times New Roman" w:cs="Times New Roman" w:hAnsi="Times New Roman"/>
                <w:b w:val="false"/>
                <w:sz w:val="22"/>
                <w:szCs w:val="22"/>
              </w:rPr>
              <w:t>Бюджет поселения</w:t>
            </w:r>
          </w:p>
        </w:tc>
        <w:tc>
          <w:tcPr>
            <w:tcW w:type="dxa" w:w="1983"/>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940"/>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1134"/>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val="nil"/>
              <w:left w:color="000001" w:space="0" w:sz="4" w:val="single"/>
              <w:bottom w:val="nil"/>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1.4</w:t>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hanging="0" w:left="72" w:right="0"/>
              <w:contextualSpacing w:val="fals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Мероприятие</w:t>
            </w:r>
            <w:r>
              <w:rPr>
                <w:rFonts w:ascii="Times New Roman" w:cs="Times New Roman" w:hAnsi="Times New Roman"/>
                <w:color w:val="00000A"/>
                <w:sz w:val="22"/>
                <w:szCs w:val="22"/>
                <w:shd w:fill="FFFFFF" w:val="clear"/>
                <w:lang w:val="ru-RU"/>
              </w:rPr>
              <w:t xml:space="preserve"> «Технологические присоединения к электрическим сетям и сетям газораспределения»</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2015</w:t>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b w:val="false"/>
                <w:sz w:val="22"/>
                <w:szCs w:val="22"/>
              </w:rPr>
            </w:pPr>
            <w:r>
              <w:rPr>
                <w:rFonts w:ascii="Times New Roman" w:cs="Times New Roman" w:hAnsi="Times New Roman"/>
                <w:b w:val="false"/>
                <w:sz w:val="22"/>
                <w:szCs w:val="22"/>
              </w:rPr>
              <w:t>Бюджет поселения</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val="nil"/>
              <w:left w:color="000001" w:space="0" w:sz="4" w:val="single"/>
              <w:bottom w:val="nil"/>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1.5</w:t>
            </w:r>
          </w:p>
        </w:tc>
        <w:tc>
          <w:tcPr>
            <w:tcW w:type="dxa" w:w="3543"/>
            <w:tcBorders>
              <w:top w:val="nil"/>
              <w:left w:color="000001" w:space="0" w:sz="4" w:val="single"/>
              <w:bottom w:color="000001" w:space="0" w:sz="4" w:val="single"/>
              <w:right w:val="nil"/>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rPr>
            </w:pPr>
            <w:r>
              <w:rPr>
                <w:rFonts w:ascii="Times New Roman" w:cs="Times New Roman" w:hAnsi="Times New Roman"/>
                <w:color w:val="00000A"/>
                <w:sz w:val="22"/>
                <w:szCs w:val="22"/>
                <w:u w:val="single"/>
                <w:shd w:fill="FFFFFF" w:val="clear"/>
                <w:lang w:val="ru-RU"/>
              </w:rPr>
              <w:t>М</w:t>
            </w:r>
            <w:r>
              <w:rPr>
                <w:rFonts w:ascii="Times New Roman" w:cs="Times New Roman" w:hAnsi="Times New Roman"/>
                <w:color w:val="00000A"/>
                <w:sz w:val="22"/>
                <w:szCs w:val="22"/>
                <w:u w:val="single"/>
                <w:shd w:fill="FFFFFF" w:val="clear"/>
              </w:rPr>
              <w:t>ероприятие</w:t>
            </w:r>
            <w:r>
              <w:rPr>
                <w:rFonts w:ascii="Times New Roman" w:cs="Times New Roman" w:hAnsi="Times New Roman"/>
                <w:color w:val="00000A"/>
                <w:sz w:val="22"/>
                <w:szCs w:val="22"/>
                <w:shd w:fill="FFFFFF" w:val="clear"/>
              </w:rPr>
              <w:t xml:space="preserve"> «Снос аварийных домов»</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2016-2017</w:t>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369100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9500,00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359600,00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b w:val="false"/>
                <w:sz w:val="22"/>
                <w:szCs w:val="22"/>
              </w:rPr>
            </w:pPr>
            <w:r>
              <w:rPr>
                <w:rFonts w:ascii="Times New Roman" w:cs="Times New Roman" w:hAnsi="Times New Roman"/>
                <w:b w:val="false"/>
                <w:sz w:val="22"/>
                <w:szCs w:val="22"/>
              </w:rPr>
              <w:t>Бюджет поселения</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369100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9500,00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359600,00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w:t>
            </w:r>
          </w:p>
        </w:tc>
      </w:tr>
    </w:tbl>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r>
    </w:p>
    <w:p>
      <w:pPr>
        <w:pStyle w:val="style0"/>
        <w:widowControl w:val="false"/>
        <w:ind w:firstLine="540" w:left="0" w:right="0"/>
        <w:jc w:val="both"/>
        <w:textAlignment w:val="baseline"/>
        <w:rPr>
          <w:rFonts w:ascii="Times New Roman" w:cs="Times New Roman" w:hAnsi="Times New Roman"/>
          <w:sz w:val="28"/>
          <w:szCs w:val="28"/>
        </w:rPr>
      </w:pPr>
      <w:r>
        <w:rPr>
          <w:rFonts w:ascii="Times New Roman" w:cs="Times New Roman" w:eastAsia="Andale Sans UI" w:hAnsi="Times New Roman"/>
          <w:sz w:val="28"/>
          <w:szCs w:val="28"/>
          <w:lang w:bidi="en-US" w:eastAsia="en-US"/>
        </w:rPr>
        <w:t xml:space="preserve">Объем финансирования мероприятий по переселению граждан из аварийного жилищного фонда определяется в соответствии со </w:t>
      </w:r>
      <w:hyperlink r:id="rId2">
        <w:r>
          <w:rPr>
            <w:rStyle w:val="style16"/>
            <w:rFonts w:ascii="Times New Roman" w:cs="Times New Roman" w:hAnsi="Times New Roman"/>
            <w:color w:val="00000A"/>
            <w:sz w:val="28"/>
            <w:szCs w:val="28"/>
            <w:u w:val="none"/>
          </w:rPr>
          <w:t>статьей 18</w:t>
        </w:r>
      </w:hyperlink>
      <w:r>
        <w:rPr>
          <w:rFonts w:ascii="Times New Roman" w:cs="Times New Roman" w:eastAsia="Andale Sans UI" w:hAnsi="Times New Roman"/>
          <w:sz w:val="28"/>
          <w:szCs w:val="28"/>
          <w:lang w:bidi="en-US" w:eastAsia="en-US"/>
        </w:rPr>
        <w:t xml:space="preserve"> Федерального закона от 21.07.2007 </w:t>
      </w:r>
      <w:r>
        <w:rPr>
          <w:rFonts w:ascii="Times New Roman" w:cs="Times New Roman" w:eastAsia="Andale Sans UI" w:hAnsi="Times New Roman"/>
          <w:sz w:val="28"/>
          <w:szCs w:val="28"/>
          <w:lang w:bidi="en-US" w:eastAsia="en-US" w:val="en-US"/>
        </w:rPr>
        <w:t>N</w:t>
      </w:r>
      <w:r>
        <w:rPr>
          <w:rFonts w:ascii="Times New Roman" w:cs="Times New Roman" w:eastAsia="Andale Sans UI" w:hAnsi="Times New Roman"/>
          <w:sz w:val="28"/>
          <w:szCs w:val="28"/>
          <w:lang w:bidi="en-US" w:eastAsia="en-US"/>
        </w:rPr>
        <w:t xml:space="preserve"> 185-ФЗ "О Фонде содействия реформированию жилищно-коммунального хозяйства". Объем ф</w:t>
      </w:r>
      <w:r>
        <w:rPr>
          <w:rFonts w:ascii="Times New Roman" w:cs="Times New Roman" w:eastAsia="Andale Sans UI" w:hAnsi="Times New Roman"/>
          <w:sz w:val="28"/>
          <w:szCs w:val="28"/>
          <w:shd w:fill="FFFFFF" w:val="clear"/>
          <w:lang w:bidi="en-US" w:eastAsia="en-US"/>
        </w:rPr>
        <w:t xml:space="preserve">инансирования мероприятий по переселению аварийного жилищного фонда на предоставление финансовой поддержки складывается из трех источников: средства Фонда с долей софинансирования 76,72%, средства бюджета Ивановской области с долей софинансирования 11,84% и средства местного бюджета с долей софинансирования 11,44%. Расчет финансирования мероприятий по расселению приведен в </w:t>
      </w:r>
      <w:r>
        <w:rPr>
          <w:rFonts w:ascii="Times New Roman" w:cs="Times New Roman" w:hAnsi="Times New Roman"/>
          <w:sz w:val="28"/>
          <w:szCs w:val="28"/>
        </w:rPr>
        <w:t>таблице.</w:t>
      </w:r>
    </w:p>
    <w:tbl>
      <w:tblPr>
        <w:jc w:val="left"/>
        <w:tblInd w:type="dxa" w:w="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5"/>
          <w:bottom w:type="dxa" w:w="0"/>
          <w:right w:type="dxa" w:w="10"/>
        </w:tblCellMar>
      </w:tblPr>
      <w:tblGrid>
        <w:gridCol w:w="1512"/>
        <w:gridCol w:w="1361"/>
        <w:gridCol w:w="6810"/>
      </w:tblGrid>
      <w:tr>
        <w:trPr>
          <w:trHeight w:hRule="atLeast" w:val="531"/>
          <w:cantSplit w:val="false"/>
        </w:trPr>
        <w:tc>
          <w:tcPr>
            <w:tcW w:type="dxa" w:w="1512"/>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jc w:val="center"/>
              <w:textAlignment w:val="baseline"/>
              <w:rPr>
                <w:sz w:val="24"/>
                <w:szCs w:val="24"/>
              </w:rPr>
            </w:pPr>
            <w:r>
              <w:rPr>
                <w:sz w:val="24"/>
                <w:szCs w:val="24"/>
              </w:rPr>
            </w:r>
          </w:p>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Наименование</w:t>
            </w:r>
          </w:p>
        </w:tc>
        <w:tc>
          <w:tcPr>
            <w:tcW w:type="dxa" w:w="1361"/>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Объем финансирования Программы, всего руб.</w:t>
            </w:r>
          </w:p>
        </w:tc>
        <w:tc>
          <w:tcPr>
            <w:tcW w:type="dxa" w:w="6810"/>
            <w:gridSpan w:val="4"/>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В том числе за счет средств, руб.</w:t>
            </w:r>
          </w:p>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tc>
      </w:tr>
      <w:tr>
        <w:trPr>
          <w:trHeight w:hRule="atLeast" w:val="518"/>
          <w:cantSplit w:val="false"/>
        </w:trPr>
        <w:tc>
          <w:tcPr>
            <w:tcW w:type="dxa" w:w="1512"/>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tc>
        <w:tc>
          <w:tcPr>
            <w:tcW w:type="dxa" w:w="1361"/>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tc>
        <w:tc>
          <w:tcPr>
            <w:tcW w:type="dxa" w:w="1373"/>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Фонда</w:t>
            </w:r>
          </w:p>
        </w:tc>
        <w:tc>
          <w:tcPr>
            <w:tcW w:type="dxa" w:w="1184"/>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Областного бюджета</w:t>
            </w:r>
          </w:p>
        </w:tc>
        <w:tc>
          <w:tcPr>
            <w:tcW w:type="dxa" w:w="4253"/>
            <w:gridSpan w:val="2"/>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Местного бюджета</w:t>
            </w:r>
          </w:p>
        </w:tc>
      </w:tr>
      <w:tr>
        <w:trPr>
          <w:trHeight w:hRule="atLeast" w:val="855"/>
          <w:cantSplit w:val="false"/>
        </w:trPr>
        <w:tc>
          <w:tcPr>
            <w:tcW w:type="dxa" w:w="1512"/>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361"/>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373"/>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184"/>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529"/>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Долевое софинансирование</w:t>
            </w:r>
          </w:p>
        </w:tc>
        <w:tc>
          <w:tcPr>
            <w:tcW w:type="dxa" w:w="2724"/>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spacing w:after="200" w:before="0"/>
              <w:contextualSpacing w:val="false"/>
              <w:jc w:val="center"/>
              <w:rPr>
                <w:rFonts w:ascii="Times New Roman" w:cs="Times New Roman" w:eastAsia="Courier New" w:hAnsi="Times New Roman"/>
                <w:color w:val="000000"/>
                <w:sz w:val="24"/>
                <w:szCs w:val="24"/>
                <w:shd w:fill="FFFFFF" w:val="clear"/>
                <w:lang w:bidi="en-US" w:eastAsia="en-US"/>
              </w:rPr>
            </w:pPr>
            <w:r>
              <w:rPr>
                <w:rFonts w:ascii="Times New Roman" w:cs="Times New Roman" w:eastAsia="Andale Sans UI" w:hAnsi="Times New Roman"/>
                <w:color w:val="000000"/>
                <w:sz w:val="24"/>
                <w:szCs w:val="24"/>
                <w:shd w:fill="FFFFFF" w:val="clear"/>
                <w:lang w:bidi="en-US" w:eastAsia="en-US"/>
              </w:rPr>
              <w:t xml:space="preserve">Мероприятия и строительство муниципального жилищного фонда до уровня установленных в сельском поселении минимальных площадей  квартир по числу комнат, </w:t>
            </w:r>
            <w:r>
              <w:rPr>
                <w:rFonts w:ascii="Times New Roman" w:cs="Times New Roman" w:eastAsia="Courier New" w:hAnsi="Times New Roman"/>
                <w:color w:val="000000"/>
                <w:sz w:val="24"/>
                <w:szCs w:val="24"/>
                <w:shd w:fill="FFFFFF" w:val="clear"/>
                <w:lang w:bidi="en-US" w:eastAsia="en-US"/>
              </w:rPr>
              <w:t>технологическое присоединение к электрическим сетям и сетям газораспределения, мероприятия по созданию инженерно коммунальной инфраструктуры строящегося дома и земельного участка</w:t>
            </w:r>
          </w:p>
        </w:tc>
      </w:tr>
      <w:tr>
        <w:trPr>
          <w:trHeight w:hRule="atLeast" w:val="570"/>
          <w:cantSplit w:val="false"/>
        </w:trPr>
        <w:tc>
          <w:tcPr>
            <w:tcW w:type="dxa" w:w="1512"/>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Новоталицкое сельское поселение</w:t>
            </w:r>
          </w:p>
        </w:tc>
        <w:tc>
          <w:tcPr>
            <w:tcW w:type="dxa" w:w="1361"/>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61333881,15</w:t>
            </w:r>
          </w:p>
        </w:tc>
        <w:tc>
          <w:tcPr>
            <w:tcW w:type="dxa" w:w="1373"/>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38169860,02</w:t>
            </w:r>
          </w:p>
        </w:tc>
        <w:tc>
          <w:tcPr>
            <w:tcW w:type="dxa" w:w="1184"/>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5890654,00</w:t>
            </w:r>
          </w:p>
        </w:tc>
        <w:tc>
          <w:tcPr>
            <w:tcW w:type="dxa" w:w="1529"/>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5691647,98</w:t>
            </w:r>
          </w:p>
        </w:tc>
        <w:tc>
          <w:tcPr>
            <w:tcW w:type="dxa" w:w="2724"/>
            <w:tcBorders>
              <w:top w:val="nil"/>
              <w:left w:color="000001" w:space="0" w:sz="4" w:val="single"/>
              <w:bottom w:color="000001" w:space="0" w:sz="4" w:val="single"/>
              <w:right w:color="000001" w:space="0" w:sz="4" w:val="single"/>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11581719,15</w:t>
            </w:r>
          </w:p>
        </w:tc>
      </w:tr>
    </w:tbl>
    <w:p>
      <w:pPr>
        <w:pStyle w:val="style0"/>
        <w:widowControl w:val="false"/>
        <w:ind w:firstLine="720" w:left="0" w:right="0"/>
        <w:jc w:val="both"/>
        <w:textAlignment w:val="baseline"/>
        <w:rPr/>
      </w:pPr>
      <w:r>
        <w:rPr/>
      </w:r>
    </w:p>
    <w:p>
      <w:pPr>
        <w:pStyle w:val="style0"/>
        <w:ind w:firstLine="720" w:left="0" w:right="0"/>
        <w:jc w:val="both"/>
        <w:rPr>
          <w:rFonts w:ascii="Times New Roman" w:cs="Times New Roman" w:hAnsi="Times New Roman"/>
          <w:sz w:val="28"/>
          <w:szCs w:val="28"/>
        </w:rPr>
      </w:pPr>
      <w:r>
        <w:rPr>
          <w:rFonts w:ascii="Times New Roman" w:cs="Times New Roman" w:hAnsi="Times New Roman"/>
          <w:sz w:val="28"/>
          <w:szCs w:val="28"/>
        </w:rPr>
        <w:t xml:space="preserve">Основной финансовый показатель, от которого зависит стоимость проведения мероприятий, предусмотренных Программой - цена квадратного метра жилых помещений, на покупку и (или) </w:t>
      </w:r>
      <w:r>
        <w:rPr>
          <w:rFonts w:ascii="Times New Roman" w:cs="Times New Roman" w:hAnsi="Times New Roman"/>
          <w:sz w:val="28"/>
          <w:szCs w:val="28"/>
          <w:shd w:fill="FFFFFF" w:val="clear"/>
        </w:rPr>
        <w:t>строительство</w:t>
      </w:r>
      <w:r>
        <w:rPr>
          <w:rFonts w:ascii="Times New Roman" w:cs="Times New Roman" w:hAnsi="Times New Roman"/>
          <w:sz w:val="28"/>
          <w:szCs w:val="28"/>
        </w:rPr>
        <w:t xml:space="preserve"> которых администрация Новоталицкого сельского поселения размещает муниципальный заказ.</w:t>
      </w:r>
    </w:p>
    <w:p>
      <w:pPr>
        <w:pStyle w:val="style0"/>
        <w:shd w:fill="FFFFFF" w:val="clear"/>
        <w:ind w:firstLine="720" w:left="0" w:right="0"/>
        <w:jc w:val="both"/>
        <w:rPr>
          <w:rFonts w:ascii="Times New Roman" w:cs="Times New Roman" w:hAnsi="Times New Roman"/>
          <w:color w:val="000000"/>
          <w:sz w:val="28"/>
          <w:szCs w:val="28"/>
        </w:rPr>
      </w:pPr>
      <w:r>
        <w:rPr>
          <w:rFonts w:ascii="Times New Roman" w:cs="Times New Roman" w:hAnsi="Times New Roman"/>
          <w:color w:val="000000"/>
          <w:sz w:val="28"/>
          <w:szCs w:val="28"/>
        </w:rPr>
        <w:t>Объем финансовых средств, запланированный на предоставление финансовой поддержки за счет средств Фонда по этапам реализации Программы 2014, 2015, 2016 годов рассчитан как произведение общей площади многоквартирных домов, признанных аварийными, на стоимость одного квадратного метра общей площади жилого помещения по Ивановской области, которая составляет 28 185 руб., что не превышает стоимость одного квадратного мера, установленную Министерством строительства и жилищно-коммунального хозяйства Российской Федерации.</w:t>
      </w:r>
    </w:p>
    <w:p>
      <w:pPr>
        <w:pStyle w:val="style0"/>
        <w:widowControl w:val="false"/>
        <w:suppressAutoHyphens w:val="true"/>
        <w:spacing w:after="200" w:before="0" w:line="276" w:lineRule="auto"/>
        <w:contextualSpacing w:val="false"/>
        <w:textAlignment w:val="baseline"/>
        <w:rPr/>
      </w:pPr>
      <w:r>
        <w:rPr/>
      </w:r>
    </w:p>
    <w:sectPr>
      <w:type w:val="nextPage"/>
      <w:pgSz w:h="16838" w:w="11906"/>
      <w:pgMar w:bottom="1134" w:footer="0" w:gutter="0" w:header="0" w:left="1701" w:right="567" w:top="1134"/>
      <w:pgNumType w:fmt="decimal"/>
      <w:formProt w:val="false"/>
      <w:textDirection w:val="lrTb"/>
      <w:docGrid w:charSpace="0" w:linePitch="299"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 w:name="Georgi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200" w:before="0" w:line="276" w:lineRule="auto"/>
      <w:contextualSpacing w:val="false"/>
      <w:textAlignment w:val="baseline"/>
    </w:pPr>
    <w:rPr>
      <w:rFonts w:ascii="Calibri" w:cs="Calibri" w:eastAsia="Times New Roman" w:hAnsi="Calibri"/>
      <w:color w:val="000000"/>
      <w:sz w:val="24"/>
      <w:szCs w:val="24"/>
      <w:lang w:bidi="ar-SA" w:eastAsia="en-US" w:val="en-US"/>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character">
    <w:name w:val="Текст примечания Знак"/>
    <w:basedOn w:val="style15"/>
    <w:next w:val="style17"/>
    <w:rPr>
      <w:rFonts w:ascii="Calibri" w:cs="Calibri" w:eastAsia="Times New Roman" w:hAnsi="Calibri"/>
      <w:color w:val="000000"/>
      <w:sz w:val="20"/>
      <w:szCs w:val="20"/>
      <w:lang w:eastAsia="en-US" w:val="en-US"/>
    </w:rPr>
  </w:style>
  <w:style w:styleId="style18" w:type="character">
    <w:name w:val="annotation reference"/>
    <w:basedOn w:val="style15"/>
    <w:next w:val="style18"/>
    <w:rPr>
      <w:sz w:val="16"/>
      <w:szCs w:val="16"/>
    </w:rPr>
  </w:style>
  <w:style w:styleId="style19" w:type="character">
    <w:name w:val="Текст выноски Знак"/>
    <w:basedOn w:val="style15"/>
    <w:next w:val="style19"/>
    <w:rPr>
      <w:rFonts w:ascii="Tahoma" w:cs="Tahoma" w:eastAsia="Times New Roman" w:hAnsi="Tahoma"/>
      <w:color w:val="000000"/>
      <w:sz w:val="16"/>
      <w:szCs w:val="16"/>
      <w:lang w:eastAsia="en-US" w:val="en-US"/>
    </w:rPr>
  </w:style>
  <w:style w:styleId="style20" w:type="character">
    <w:name w:val="WW8Num1z0"/>
    <w:next w:val="style20"/>
    <w:rPr/>
  </w:style>
  <w:style w:styleId="style21" w:type="character">
    <w:name w:val="Выделение жирным"/>
    <w:basedOn w:val="style15"/>
    <w:next w:val="style21"/>
    <w:rPr>
      <w:b/>
      <w:bCs/>
    </w:rPr>
  </w:style>
  <w:style w:styleId="style22" w:type="character">
    <w:name w:val="Верхний колонтитул Знак"/>
    <w:basedOn w:val="style15"/>
    <w:next w:val="style22"/>
    <w:rPr>
      <w:rFonts w:cs="Calibri"/>
    </w:rPr>
  </w:style>
  <w:style w:styleId="style23" w:type="character">
    <w:name w:val="Нижний колонтитул Знак"/>
    <w:basedOn w:val="style15"/>
    <w:next w:val="style23"/>
    <w:rPr>
      <w:rFonts w:cs="Calibri"/>
    </w:rPr>
  </w:style>
  <w:style w:styleId="style24" w:type="character">
    <w:name w:val="ListLabel 1"/>
    <w:next w:val="style24"/>
    <w:rPr>
      <w:rFonts w:cs="Symbol"/>
    </w:rPr>
  </w:style>
  <w:style w:styleId="style25" w:type="paragraph">
    <w:name w:val="Заголовок"/>
    <w:basedOn w:val="style0"/>
    <w:next w:val="style26"/>
    <w:pPr>
      <w:keepNext/>
      <w:spacing w:after="120" w:before="240"/>
      <w:contextualSpacing w:val="false"/>
    </w:pPr>
    <w:rPr>
      <w:rFonts w:ascii="Arial" w:cs="Mangal" w:eastAsia="Lucida Sans Unicode" w:hAnsi="Arial"/>
      <w:sz w:val="28"/>
      <w:szCs w:val="28"/>
    </w:rPr>
  </w:style>
  <w:style w:styleId="style26" w:type="paragraph">
    <w:name w:val="Основной текст"/>
    <w:basedOn w:val="style0"/>
    <w:next w:val="style26"/>
    <w:pPr>
      <w:spacing w:after="283" w:before="0" w:line="288" w:lineRule="auto"/>
      <w:contextualSpacing w:val="false"/>
    </w:pPr>
    <w:rPr/>
  </w:style>
  <w:style w:styleId="style27" w:type="paragraph">
    <w:name w:val="Список"/>
    <w:basedOn w:val="style26"/>
    <w:next w:val="style27"/>
    <w:pPr/>
    <w:rPr>
      <w:rFonts w:cs="Mangal"/>
    </w:rPr>
  </w:style>
  <w:style w:styleId="style28" w:type="paragraph">
    <w:name w:val="Название"/>
    <w:basedOn w:val="style0"/>
    <w:next w:val="style28"/>
    <w:pPr>
      <w:suppressLineNumbers/>
      <w:spacing w:after="120" w:before="120"/>
      <w:contextualSpacing w:val="false"/>
    </w:pPr>
    <w:rPr>
      <w:rFonts w:cs="Mangal"/>
      <w:i/>
      <w:iCs/>
      <w:sz w:val="24"/>
      <w:szCs w:val="24"/>
    </w:rPr>
  </w:style>
  <w:style w:styleId="style29" w:type="paragraph">
    <w:name w:val="Указатель"/>
    <w:basedOn w:val="style0"/>
    <w:next w:val="style29"/>
    <w:pPr>
      <w:suppressLineNumbers/>
    </w:pPr>
    <w:rPr>
      <w:rFonts w:cs="Mangal"/>
    </w:rPr>
  </w:style>
  <w:style w:styleId="style30" w:type="paragraph">
    <w:name w:val="Содержимое таблицы"/>
    <w:basedOn w:val="style0"/>
    <w:next w:val="style30"/>
    <w:pPr>
      <w:suppressLineNumbers/>
    </w:pPr>
    <w:rPr/>
  </w:style>
  <w:style w:styleId="style31" w:type="paragraph">
    <w:name w:val="Заголовок таблицы"/>
    <w:basedOn w:val="style30"/>
    <w:next w:val="style31"/>
    <w:pPr>
      <w:jc w:val="center"/>
    </w:pPr>
    <w:rPr>
      <w:b/>
      <w:bCs/>
    </w:rPr>
  </w:style>
  <w:style w:styleId="style32" w:type="paragraph">
    <w:name w:val="annotation text"/>
    <w:basedOn w:val="style0"/>
    <w:next w:val="style32"/>
    <w:pPr>
      <w:widowControl w:val="false"/>
      <w:suppressAutoHyphens w:val="true"/>
      <w:spacing w:after="0" w:before="0" w:line="100" w:lineRule="atLeast"/>
      <w:contextualSpacing w:val="false"/>
      <w:textAlignment w:val="baseline"/>
    </w:pPr>
    <w:rPr>
      <w:color w:val="000000"/>
      <w:sz w:val="20"/>
      <w:szCs w:val="20"/>
      <w:lang w:eastAsia="en-US" w:val="en-US"/>
    </w:rPr>
  </w:style>
  <w:style w:styleId="style33" w:type="paragraph">
    <w:name w:val="Balloon Text"/>
    <w:basedOn w:val="style0"/>
    <w:next w:val="style33"/>
    <w:pPr>
      <w:widowControl w:val="false"/>
      <w:suppressAutoHyphens w:val="true"/>
      <w:spacing w:after="0" w:before="0" w:line="100" w:lineRule="atLeast"/>
      <w:contextualSpacing w:val="false"/>
      <w:textAlignment w:val="baseline"/>
    </w:pPr>
    <w:rPr>
      <w:rFonts w:ascii="Tahoma" w:cs="Tahoma" w:hAnsi="Tahoma"/>
      <w:color w:val="000000"/>
      <w:sz w:val="16"/>
      <w:szCs w:val="16"/>
      <w:lang w:eastAsia="en-US" w:val="en-US"/>
    </w:rPr>
  </w:style>
  <w:style w:styleId="style34" w:type="paragraph">
    <w:name w:val="Pro-Gramma"/>
    <w:basedOn w:val="style0"/>
    <w:next w:val="style34"/>
    <w:pPr>
      <w:widowControl w:val="false"/>
      <w:suppressAutoHyphens w:val="true"/>
      <w:spacing w:after="0" w:before="120" w:line="288" w:lineRule="auto"/>
      <w:ind w:hanging="0" w:left="1134" w:right="0"/>
      <w:contextualSpacing w:val="false"/>
      <w:jc w:val="both"/>
    </w:pPr>
    <w:rPr>
      <w:rFonts w:ascii="Georgia" w:cs="Georgia" w:hAnsi="Georgia"/>
      <w:sz w:val="20"/>
      <w:szCs w:val="20"/>
      <w:lang w:eastAsia="zh-CN"/>
    </w:rPr>
  </w:style>
  <w:style w:styleId="style35" w:type="paragraph">
    <w:name w:val="No Spacing"/>
    <w:next w:val="style35"/>
    <w:pPr>
      <w:widowControl/>
      <w:suppressAutoHyphens w:val="true"/>
    </w:pPr>
    <w:rPr>
      <w:rFonts w:ascii="Calibri" w:cs="Calibri" w:eastAsia="Times New Roman" w:hAnsi="Calibri"/>
      <w:color w:val="auto"/>
      <w:sz w:val="22"/>
      <w:szCs w:val="22"/>
      <w:lang w:bidi="ar-SA" w:eastAsia="ru-RU" w:val="ru-RU"/>
    </w:rPr>
  </w:style>
  <w:style w:styleId="style36" w:type="paragraph">
    <w:name w:val="Верхний колонтитул"/>
    <w:basedOn w:val="style0"/>
    <w:next w:val="style36"/>
    <w:pPr>
      <w:tabs>
        <w:tab w:leader="none" w:pos="4677" w:val="center"/>
        <w:tab w:leader="none" w:pos="9355" w:val="right"/>
      </w:tabs>
      <w:spacing w:after="0" w:before="0" w:line="100" w:lineRule="atLeast"/>
      <w:contextualSpacing w:val="false"/>
    </w:pPr>
    <w:rPr/>
  </w:style>
  <w:style w:styleId="style37" w:type="paragraph">
    <w:name w:val="Нижний колонтитул"/>
    <w:basedOn w:val="style0"/>
    <w:next w:val="style37"/>
    <w:pPr>
      <w:tabs>
        <w:tab w:leader="none" w:pos="4677" w:val="center"/>
        <w:tab w:leader="none" w:pos="9355" w:val="right"/>
      </w:tabs>
      <w:spacing w:after="0" w:before="0" w:line="100" w:lineRule="atLeast"/>
      <w:contextualSpacing w:val="false"/>
    </w:pPr>
    <w:rPr/>
  </w:style>
  <w:style w:styleId="style38" w:type="paragraph">
    <w:name w:val="Нормальный (таблица)"/>
    <w:basedOn w:val="style0"/>
    <w:next w:val="style38"/>
    <w:pPr>
      <w:jc w:val="both"/>
    </w:pPr>
    <w:rPr>
      <w:rFonts w:ascii="Arial" w:cs="Arial" w:eastAsia="Andale Sans UI" w:hAnsi="Arial"/>
      <w:color w:val="00000A"/>
      <w:lang w:bidi="en-US"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404196146A043C039F07659DF0CDD89CD16065B364C731E8EBE93320E952F2C1A554A77FC6A6D108UCI"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2017-09-12T07:22:00Z</dcterms:created>
  <dc:creator>Home-Pc</dc:creator>
  <cp:lastModifiedBy>Ольга Александровна</cp:lastModifiedBy>
  <cp:lastPrinted>2017-09-13T11:35:00Z</cp:lastPrinted>
  <dcterms:modified xsi:type="dcterms:W3CDTF">2017-09-15T05:06:00Z</dcterms:modified>
  <cp:revision>9</cp:revision>
</cp:coreProperties>
</file>