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сельского поселения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от «28» сентября 2017г. № 164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10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Новоталицкого сельского поселения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  <w:t>от «15» декабря 2016г. №111</w:t>
      </w:r>
    </w:p>
    <w:p>
      <w:pPr>
        <w:pStyle w:val="style0"/>
        <w:ind w:hanging="0" w:left="5041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Новоталицкого сельского поселения </w:t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целевым статьям (муниципальным программам и непрограммным направлениям деятельности) и группам видов расходов классификации расходов бюджетов на 2017 год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7"/>
        <w:gridCol w:w="2097"/>
        <w:gridCol w:w="1301"/>
        <w:gridCol w:w="1845"/>
      </w:tblGrid>
      <w:tr>
        <w:trPr>
          <w:trHeight w:hRule="atLeast" w:val="69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Целевая статья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Вид расхо-дов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Сумма, руб.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«Социальная поддержка граждан на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2 527 728,00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«Выплата муниципальных пенсий»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Выплата муниципальных пенсии за выслугу лет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01100Ф1070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01100Ф1070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72 000,00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0130000000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2 455 728,00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Обеспечение жилыми помещениями детей-сирот и детей, оставшихся без попечения родителей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01300R0820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2 455 728,00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01300R0820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2 455 728,00</w:t>
            </w:r>
          </w:p>
        </w:tc>
      </w:tr>
      <w:tr>
        <w:trPr>
          <w:trHeight w:hRule="atLeast" w:val="181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«Улучшение состояния коммунальной инфраструктуры, качества предоставления жилищно-коммунальных услуг, обеспечение комфортным жильем и объектами социальной инфраструктуры населения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487 100,00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нецентрализованных источников водоснабжения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02100Ш00И0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02100Ш00И0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307 200,00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"Обеспечение объектами социальной инфраструктуры"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0250000000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179 900,00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ярмарки на территории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02500Ш1070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179 900,00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02500Ш1070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179 900,00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«Развитие культуры в Новоталицком сельском поселении»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3 695 400,00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проведение социально-значимых мероприятий»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659 600,00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 проведение социально-значимых мероприятий для населения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03100Б1070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659 600,00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03100Б1070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659 600,00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работы творческих коллективов и объединений»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деятельности клубных формирований и формирований самодеятельного народного творчества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03200Б2070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03200Б2070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3 035 800,00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«Развитие физической культуры и спорта на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1 245 100,00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проведение спортивных мероприятий и работы спортивных секций на территории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1 245 100,00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проведение и организацию участия населения Новоталицкого сельского поселения в спортивно-массовых мероприятиях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105 000,00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105 000,00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 проведение занятий физкультурно-спортивной направленности в Новоталицком сельском поселении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315 300,00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315 300,00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Обеспечение условий для занятий физической культурой и спортом на территории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824 800,00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04100Д3070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824 800,00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«Молодежь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«Работа с детьми и молодежью по месту жительства»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 проведение мероприятий для детей и молодёжи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05100Ю1070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05100Ю1070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12 600,00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«Повышение уровня информационной открытости органов местного самоуправления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146 900,00</w:t>
            </w:r>
          </w:p>
        </w:tc>
      </w:tr>
      <w:tr>
        <w:trPr>
          <w:trHeight w:hRule="atLeast" w:val="2717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формирование открытого и общедоступного информационного ресурса, содержащего информацию о деятельности органов местного самоуправления Новоталицкого сельского поселения, обеспечение доступа к такому ресурсу посредством размещения его в информационно-телекоммуникационных сетях, в том числе на официальном сайте в сети «Интернет»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8 800,00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осуществление подписки на периодические печатные издания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4 900,00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07000Э2070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4 900,00</w:t>
            </w:r>
          </w:p>
        </w:tc>
      </w:tr>
      <w:tr>
        <w:trPr>
          <w:trHeight w:hRule="atLeast" w:val="69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публикацию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30 000,00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Публикация нормативных правовых актов в информационном бюллетене «Сборник нормативных актов Ивановского муниципального района», СМИ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07000Э307П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межведомственного электронного взаимодействия при предоставлении муниципальных услуг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07000Э407П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3 200,00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07000Э407П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3 200,00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«Управление муниципальным имуществом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5 795 500,00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«Приобретение и продажа имущества, оформление прав муниципальной собственности на объекты недвижимости»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155 000,00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Изготовление технической документации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08100Я1070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08100Я1070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120 000,00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Проведение кадастровых работ в отношении земельных участков под объектами, находящимися в муниципальной собственности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08100Я3070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08100Я3070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«Содержание имущества, находящегося в казне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5 640 500,00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муниципального жилищного фонда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082002МЖИ0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969 400,00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082002МЖИ0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969 400,00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и текущий ремонт муниципального имущества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4 671 100,00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4 413 800,00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08200Я4070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257 300,00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«Развитие автомобильных дорог общего пользования местного значения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0900000000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2 765 500,00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автомобильных дорог местного значения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09000Л10И0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2 765 500,00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09000Л10И0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2 765 500,00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«Пожарная безопасность населенных пунктов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1 143 800,00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«Предупреждение возникновения пожаров, профилактика пожаров»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1 143 800,00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Создание условий для забора воды из источников водоснабжения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Выполнение мероприятий, исключающих возможность переброса огня при лесных и торфяных пожарах на здания и сооружения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Профилактические противопожарные мероприятия и создание условий для оповещения населения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10200Г6070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943 800,00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10200Г6070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943 800,00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«Благоустройство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17 900 500,00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содержание уличного освещения в населенных пунктах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6 248 300,00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Содержание и ремонт линий уличного освещения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5 008 900,00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11100Ц1070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5 008 900,00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Разработка ПСД на монтаж (строительство) объектов уличного освещения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451 900,00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299 900,00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11100ЦР070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152 000,00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Монтаж (строительство) объектов уличного освещения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787 500,00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275 200,00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11100ЦС070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512 300,00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Подпрограмма «Организация и содержание общественных мест массового пребывания граждан на территории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11 652 200,00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ритуальных услуг и содержание мест захоронения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112002КЛИ0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90 000,00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112002КЛИ0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и содержание общественных мест массового пребывания граждан на территории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11200Ц8070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11 562 200,00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11200Ц8070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11 562 200,00</w:t>
            </w:r>
          </w:p>
        </w:tc>
      </w:tr>
      <w:tr>
        <w:trPr>
          <w:trHeight w:hRule="atLeast" w:val="135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«Переселение граждан из аварийного жилищного фонда с учетом необходимости развития малоэтажного жилищного строительства на территории Новоталицкого сельского поселения»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Снос аварийных домов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120000Ш070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120000Ш070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359 600,00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Муниципальная программа «Устойчивое развитие сельских территорий»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1 079 300,00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Установка памятника Бабочкину Г.С. в с.Ново-Талицы Новоталицкого сельского поселения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13000Ж4070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Разработка проектной документации на строительство очистных сооружений в с.Ново-Талицы ул.3-я Яковлевская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1 079 300,00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13000Ж5070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1 079 300,00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Непрограммные мероприятия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9900000000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16 319 300,00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Реализация переданных полномочий Российской Федерации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9980000000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9980051180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158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9980051180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277 400,00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непрограммные направления деятельности органов местного самоуправления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5 134 600,00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99Ж0007370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146 600,00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99Ж0007370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146 600,00</w:t>
            </w:r>
          </w:p>
        </w:tc>
      </w:tr>
      <w:tr>
        <w:trPr>
          <w:trHeight w:hRule="atLeast" w:val="113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решение вопросов местного значения межмуниципального характера в соответствии с Уставом Ивановского муниципального района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99Ж000П990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4 604 300,00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99Ж000П990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4 604 300,00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Исполнение судебных актов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99Ж002П880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99Ж002П880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10 000,00</w:t>
            </w:r>
          </w:p>
        </w:tc>
      </w:tr>
      <w:tr>
        <w:trPr>
          <w:trHeight w:hRule="atLeast" w:val="906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и проведение мероприятий, связанных с государственными праздниками, юбилейными и памятными датами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99Ж007П110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99Ж007П110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Уплата членских взносов в Ассоциацию муниципальных образований Ивановской области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99Ж007П210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99Ж007П210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21 300,00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Проведение экспертизы расчётов экономической обоснованности цен и тарифов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99Ж007П310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19 000,00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99Ж007П310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19 000,00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Создание условий для деятельности народных дружин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99Ж00НД070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132 600,00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99Ж00НД070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132 600,00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Резервные фонды местных администраций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99Ж00П0010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99Ж00П0010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200 000,00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Функционирование органов местного самоуправления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99П0000000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10 907 300,00</w:t>
            </w:r>
          </w:p>
        </w:tc>
      </w:tr>
      <w:tr>
        <w:trPr>
          <w:trHeight w:hRule="atLeast" w:val="453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926 000,00</w:t>
            </w:r>
          </w:p>
        </w:tc>
      </w:tr>
      <w:tr>
        <w:trPr>
          <w:trHeight w:hRule="atLeast" w:val="158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99П000П010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926 000,00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Местная администрация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8 155 600,00</w:t>
            </w:r>
          </w:p>
        </w:tc>
      </w:tr>
      <w:tr>
        <w:trPr>
          <w:trHeight w:hRule="atLeast" w:val="158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4 843 300,00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3 238 500,00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99П000П030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73 800,00</w:t>
            </w:r>
          </w:p>
        </w:tc>
      </w:tr>
      <w:tr>
        <w:trPr>
          <w:trHeight w:hRule="atLeast" w:val="158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Межбюджетный трансферт на организацию исполнения части передаваемых органам местного самоуправления района полномочий по решению вопросов местного значения сельского поселения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99П00ИП030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1 767 300,00</w:t>
            </w:r>
          </w:p>
        </w:tc>
      </w:tr>
      <w:tr>
        <w:trPr>
          <w:trHeight w:hRule="atLeast" w:val="252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99П00ИП030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1 767 300,00</w:t>
            </w:r>
          </w:p>
        </w:tc>
      </w:tr>
      <w:tr>
        <w:trPr>
          <w:trHeight w:hRule="atLeast" w:val="158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Организация исполнения части передаваемых органам местного самоуправления сельских поселений полномочий по решению вопросов местного значения района в соответствии с заключенными соглашениями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0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0"/>
                <w:lang w:eastAsia="ru-RU"/>
              </w:rPr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58 400,00</w:t>
            </w:r>
          </w:p>
        </w:tc>
      </w:tr>
      <w:tr>
        <w:trPr>
          <w:trHeight w:hRule="atLeast" w:val="1585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50 800,00</w:t>
            </w:r>
          </w:p>
        </w:tc>
      </w:tr>
      <w:tr>
        <w:trPr>
          <w:trHeight w:hRule="atLeast" w:val="679"/>
          <w:cantSplit w:val="false"/>
        </w:trPr>
        <w:tc>
          <w:tcPr>
            <w:tcW w:type="dxa" w:w="426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type="dxa" w:w="209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99П00ПИ030</w:t>
            </w:r>
          </w:p>
        </w:tc>
        <w:tc>
          <w:tcPr>
            <w:tcW w:type="dxa" w:w="130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type="dxa" w:w="184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7 600,00</w:t>
            </w:r>
          </w:p>
        </w:tc>
      </w:tr>
      <w:tr>
        <w:trPr>
          <w:trHeight w:hRule="atLeast" w:val="214"/>
          <w:cantSplit w:val="false"/>
        </w:trPr>
        <w:tc>
          <w:tcPr>
            <w:tcW w:type="dxa" w:w="7666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type="dxa" w:w="18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both"/>
              <w:rPr>
                <w:rFonts w:cs="Times New Roman" w:eastAsia="Times New Roman"/>
                <w:sz w:val="28"/>
                <w:szCs w:val="28"/>
                <w:lang w:eastAsia="ru-RU"/>
              </w:rPr>
            </w:pPr>
            <w:r>
              <w:rPr>
                <w:rFonts w:cs="Times New Roman" w:eastAsia="Times New Roman"/>
                <w:sz w:val="28"/>
                <w:szCs w:val="28"/>
                <w:lang w:eastAsia="ru-RU"/>
              </w:rPr>
              <w:t>53 478 328,00</w:t>
            </w:r>
          </w:p>
        </w:tc>
      </w:tr>
    </w:tbl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swiss"/>
    <w:pitch w:val="variable"/>
  </w:font>
  <w:font w:name="Georgia">
    <w:charset w:val="cc"/>
    <w:family w:val="roman"/>
    <w:pitch w:val="variable"/>
  </w:font>
  <w:font w:name="Arial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bullet"/>
      <w:lvlText w:val=""/>
      <w:lvlJc w:val="left"/>
      <w:pPr>
        <w:tabs>
          <w:tab w:pos="2694" w:val="num"/>
        </w:tabs>
        <w:ind w:hanging="-1134" w:left="2694"/>
      </w:pPr>
      <w:rPr>
        <w:rFonts w:ascii="Wingdings" w:cs="Wingdings" w:hAnsi="Wingdings" w:hint="default"/>
        <w:color w:val="800000"/>
      </w:rPr>
    </w:lvl>
    <w:lvl w:ilvl="1">
      <w:start w:val="1"/>
      <w:numFmt w:val="bullet"/>
      <w:lvlText w:val="o"/>
      <w:lvlJc w:val="left"/>
      <w:pPr>
        <w:tabs>
          <w:tab w:pos="1440" w:val="num"/>
        </w:tabs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"/>
      <w:lvlJc w:val="left"/>
      <w:pPr>
        <w:tabs>
          <w:tab w:pos="666" w:val="num"/>
        </w:tabs>
        <w:ind w:hanging="-1134" w:left="666"/>
      </w:pPr>
      <w:rPr>
        <w:rFonts w:ascii="Symbol" w:cs="Symbol" w:hAnsi="Symbol" w:hint="default"/>
        <w:color w:val="00000A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pos="3600" w:val="num"/>
        </w:tabs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pos="4320" w:val="num"/>
        </w:tabs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pos="5040" w:val="num"/>
        </w:tabs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pos="5760" w:val="num"/>
        </w:tabs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pos="6480" w:val="num"/>
        </w:tabs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spacing w:after="60" w:before="240"/>
      <w:contextualSpacing w:val="false"/>
    </w:pPr>
    <w:rPr>
      <w:rFonts w:ascii="Arial" w:hAnsi="Arial"/>
      <w:b/>
      <w:bCs/>
      <w:sz w:val="32"/>
      <w:szCs w:val="32"/>
    </w:rPr>
  </w:style>
  <w:style w:styleId="style2" w:type="paragraph">
    <w:name w:val="Заголовок 2"/>
    <w:basedOn w:val="style0"/>
    <w:next w:val="style2"/>
    <w:pPr>
      <w:keepNext/>
      <w:jc w:val="center"/>
    </w:pPr>
    <w:rPr>
      <w:szCs w:val="20"/>
    </w:rPr>
  </w:style>
  <w:style w:styleId="style3" w:type="paragraph">
    <w:name w:val="Заголовок 3"/>
    <w:basedOn w:val="style0"/>
    <w:next w:val="style3"/>
    <w:pPr>
      <w:keepNext/>
      <w:ind w:hanging="0" w:left="-108" w:right="0"/>
      <w:jc w:val="center"/>
    </w:pPr>
    <w:rPr>
      <w:szCs w:val="20"/>
    </w:rPr>
  </w:style>
  <w:style w:styleId="style4" w:type="paragraph">
    <w:name w:val="Заголовок 4"/>
    <w:basedOn w:val="style0"/>
    <w:next w:val="style4"/>
    <w:pPr>
      <w:keepNext/>
      <w:spacing w:after="60" w:before="240"/>
      <w:contextualSpacing w:val="false"/>
    </w:pPr>
    <w:rPr>
      <w:b/>
      <w:bCs/>
      <w:szCs w:val="28"/>
    </w:rPr>
  </w:style>
  <w:style w:styleId="style5" w:type="paragraph">
    <w:name w:val="Заголовок 5"/>
    <w:basedOn w:val="style0"/>
    <w:next w:val="style5"/>
    <w:pPr>
      <w:keepNext/>
      <w:jc w:val="center"/>
    </w:pPr>
    <w:rPr>
      <w:b/>
      <w:sz w:val="22"/>
      <w:szCs w:val="20"/>
    </w:rPr>
  </w:style>
  <w:style w:styleId="style6" w:type="paragraph">
    <w:name w:val="Заголовок 6"/>
    <w:basedOn w:val="style0"/>
    <w:next w:val="style6"/>
    <w:pPr>
      <w:spacing w:after="60" w:before="240"/>
      <w:contextualSpacing w:val="false"/>
    </w:pPr>
    <w:rPr>
      <w:b/>
      <w:bCs/>
      <w:sz w:val="22"/>
      <w:szCs w:val="22"/>
    </w:rPr>
  </w:style>
  <w:style w:styleId="style7" w:type="paragraph">
    <w:name w:val="Заголовок 7"/>
    <w:basedOn w:val="style0"/>
    <w:next w:val="style7"/>
    <w:pPr>
      <w:spacing w:after="60" w:before="240"/>
      <w:contextualSpacing w:val="false"/>
    </w:pPr>
    <w:rPr/>
  </w:style>
  <w:style w:styleId="style9" w:type="paragraph">
    <w:name w:val="Заголовок 9"/>
    <w:basedOn w:val="style0"/>
    <w:next w:val="style9"/>
    <w:pPr>
      <w:spacing w:after="60" w:before="240"/>
      <w:contextualSpacing w:val="false"/>
    </w:pPr>
    <w:rPr>
      <w:rFonts w:ascii="Arial" w:hAnsi="Arial"/>
      <w:sz w:val="22"/>
      <w:szCs w:val="22"/>
    </w:rPr>
  </w:style>
  <w:style w:styleId="style15" w:type="character">
    <w:name w:val="Default Paragraph Font"/>
    <w:next w:val="style15"/>
    <w:rPr/>
  </w:style>
  <w:style w:styleId="style16" w:type="character">
    <w:name w:val="Верхний колонтитул Знак"/>
    <w:basedOn w:val="style15"/>
    <w:next w:val="style16"/>
    <w:rPr>
      <w:rFonts w:ascii="Calibri" w:cs="Times New Roman" w:eastAsia="Times New Roman" w:hAnsi="Calibri"/>
      <w:lang w:eastAsia="ru-RU"/>
    </w:rPr>
  </w:style>
  <w:style w:styleId="style17" w:type="character">
    <w:name w:val="Нижний колонтитул Знак"/>
    <w:basedOn w:val="style15"/>
    <w:next w:val="style17"/>
    <w:rPr>
      <w:rFonts w:ascii="Calibri" w:cs="Times New Roman" w:eastAsia="Times New Roman" w:hAnsi="Calibri"/>
      <w:lang w:eastAsia="ru-RU"/>
    </w:rPr>
  </w:style>
  <w:style w:styleId="style18" w:type="character">
    <w:name w:val="Текст выноски Знак"/>
    <w:basedOn w:val="style15"/>
    <w:next w:val="style18"/>
    <w:rPr>
      <w:rFonts w:ascii="Tahoma" w:cs="Times New Roman" w:eastAsia="Times New Roman" w:hAnsi="Tahoma"/>
      <w:sz w:val="16"/>
      <w:szCs w:val="16"/>
      <w:lang w:eastAsia="ru-RU"/>
    </w:rPr>
  </w:style>
  <w:style w:styleId="style19" w:type="character">
    <w:name w:val="Основной текст Знак"/>
    <w:basedOn w:val="style15"/>
    <w:next w:val="style19"/>
    <w:rPr>
      <w:rFonts w:ascii="Times New Roman" w:cs="Times New Roman" w:eastAsia="Times New Roman" w:hAnsi="Times New Roman"/>
      <w:sz w:val="28"/>
      <w:szCs w:val="20"/>
      <w:lang w:eastAsia="ru-RU"/>
    </w:rPr>
  </w:style>
  <w:style w:styleId="style20" w:type="character">
    <w:name w:val="Заголовок 1 Знак"/>
    <w:basedOn w:val="style15"/>
    <w:next w:val="style20"/>
    <w:rPr>
      <w:rFonts w:ascii="Arial" w:cs="Times New Roman" w:eastAsia="Times New Roman" w:hAnsi="Arial"/>
      <w:b/>
      <w:bCs/>
      <w:sz w:val="32"/>
      <w:szCs w:val="32"/>
    </w:rPr>
  </w:style>
  <w:style w:styleId="style21" w:type="character">
    <w:name w:val="Заголовок 2 Знак"/>
    <w:basedOn w:val="style15"/>
    <w:next w:val="style21"/>
    <w:rPr>
      <w:rFonts w:ascii="Times New Roman" w:cs="Times New Roman" w:eastAsia="Times New Roman" w:hAnsi="Times New Roman"/>
      <w:sz w:val="24"/>
      <w:szCs w:val="20"/>
    </w:rPr>
  </w:style>
  <w:style w:styleId="style22" w:type="character">
    <w:name w:val="Заголовок 3 Знак"/>
    <w:basedOn w:val="style15"/>
    <w:next w:val="style22"/>
    <w:rPr>
      <w:rFonts w:ascii="Times New Roman" w:cs="Times New Roman" w:eastAsia="Times New Roman" w:hAnsi="Times New Roman"/>
      <w:sz w:val="24"/>
      <w:szCs w:val="20"/>
    </w:rPr>
  </w:style>
  <w:style w:styleId="style23" w:type="character">
    <w:name w:val="Заголовок 4 Знак"/>
    <w:basedOn w:val="style15"/>
    <w:next w:val="style23"/>
    <w:rPr>
      <w:rFonts w:ascii="Times New Roman" w:cs="Times New Roman" w:eastAsia="Times New Roman" w:hAnsi="Times New Roman"/>
      <w:b/>
      <w:bCs/>
      <w:sz w:val="24"/>
      <w:szCs w:val="28"/>
    </w:rPr>
  </w:style>
  <w:style w:styleId="style24" w:type="character">
    <w:name w:val="Заголовок 5 Знак"/>
    <w:basedOn w:val="style15"/>
    <w:next w:val="style24"/>
    <w:rPr>
      <w:rFonts w:ascii="Times New Roman" w:cs="Times New Roman" w:eastAsia="Times New Roman" w:hAnsi="Times New Roman"/>
      <w:b/>
      <w:szCs w:val="20"/>
    </w:rPr>
  </w:style>
  <w:style w:styleId="style25" w:type="character">
    <w:name w:val="Заголовок 6 Знак"/>
    <w:basedOn w:val="style15"/>
    <w:next w:val="style25"/>
    <w:rPr>
      <w:rFonts w:ascii="Times New Roman" w:cs="Times New Roman" w:eastAsia="Times New Roman" w:hAnsi="Times New Roman"/>
      <w:b/>
      <w:bCs/>
    </w:rPr>
  </w:style>
  <w:style w:styleId="style26" w:type="character">
    <w:name w:val="Заголовок 7 Знак"/>
    <w:basedOn w:val="style15"/>
    <w:next w:val="style26"/>
    <w:rPr>
      <w:rFonts w:ascii="Times New Roman" w:cs="Times New Roman" w:eastAsia="Times New Roman" w:hAnsi="Times New Roman"/>
      <w:sz w:val="24"/>
      <w:szCs w:val="24"/>
    </w:rPr>
  </w:style>
  <w:style w:styleId="style27" w:type="character">
    <w:name w:val="Заголовок 9 Знак"/>
    <w:basedOn w:val="style15"/>
    <w:next w:val="style27"/>
    <w:rPr>
      <w:rFonts w:ascii="Arial" w:cs="Times New Roman" w:eastAsia="Times New Roman" w:hAnsi="Arial"/>
    </w:rPr>
  </w:style>
  <w:style w:styleId="style28" w:type="character">
    <w:name w:val="Основной текст с отступом Знак"/>
    <w:basedOn w:val="style15"/>
    <w:next w:val="style28"/>
    <w:rPr>
      <w:rFonts w:ascii="Times New Roman" w:cs="Times New Roman" w:eastAsia="Times New Roman" w:hAnsi="Times New Roman"/>
      <w:sz w:val="28"/>
      <w:szCs w:val="20"/>
    </w:rPr>
  </w:style>
  <w:style w:styleId="style29" w:type="character">
    <w:name w:val="Красная строка 2 Знак"/>
    <w:basedOn w:val="style28"/>
    <w:next w:val="style29"/>
    <w:rPr>
      <w:rFonts w:ascii="Times New Roman" w:cs="Times New Roman" w:eastAsia="Times New Roman" w:hAnsi="Times New Roman"/>
      <w:sz w:val="24"/>
      <w:szCs w:val="24"/>
    </w:rPr>
  </w:style>
  <w:style w:styleId="style30" w:type="character">
    <w:name w:val="Текст Знак"/>
    <w:basedOn w:val="style15"/>
    <w:next w:val="style30"/>
    <w:rPr>
      <w:rFonts w:ascii="Courier New" w:cs="Times New Roman" w:eastAsia="Times New Roman" w:hAnsi="Courier New"/>
      <w:sz w:val="20"/>
      <w:szCs w:val="20"/>
    </w:rPr>
  </w:style>
  <w:style w:styleId="style31" w:type="character">
    <w:name w:val="Text NPA"/>
    <w:next w:val="style31"/>
    <w:rPr>
      <w:rFonts w:ascii="Courier New" w:hAnsi="Courier New"/>
    </w:rPr>
  </w:style>
  <w:style w:styleId="style32" w:type="character">
    <w:name w:val="Основной текст с отступом 2 Знак"/>
    <w:basedOn w:val="style15"/>
    <w:next w:val="style32"/>
    <w:rPr>
      <w:rFonts w:ascii="Times New Roman" w:cs="Times New Roman" w:eastAsia="Times New Roman" w:hAnsi="Times New Roman"/>
      <w:sz w:val="26"/>
      <w:szCs w:val="20"/>
    </w:rPr>
  </w:style>
  <w:style w:styleId="style33" w:type="character">
    <w:name w:val="Основной текст 2 Знак"/>
    <w:basedOn w:val="style15"/>
    <w:next w:val="style33"/>
    <w:rPr>
      <w:rFonts w:ascii="Times New Roman" w:cs="Times New Roman" w:eastAsia="Times New Roman" w:hAnsi="Times New Roman"/>
      <w:sz w:val="24"/>
      <w:szCs w:val="24"/>
    </w:rPr>
  </w:style>
  <w:style w:styleId="style34" w:type="character">
    <w:name w:val="page number"/>
    <w:next w:val="style34"/>
    <w:rPr/>
  </w:style>
  <w:style w:styleId="style35" w:type="character">
    <w:name w:val="Выделение"/>
    <w:next w:val="style35"/>
    <w:rPr>
      <w:i/>
      <w:iCs/>
    </w:rPr>
  </w:style>
  <w:style w:styleId="style36" w:type="character">
    <w:name w:val="Основной текст 3 Знак"/>
    <w:basedOn w:val="style15"/>
    <w:next w:val="style36"/>
    <w:rPr>
      <w:rFonts w:ascii="Times New Roman" w:cs="Times New Roman" w:eastAsia="Times New Roman" w:hAnsi="Times New Roman"/>
      <w:sz w:val="16"/>
      <w:szCs w:val="16"/>
    </w:rPr>
  </w:style>
  <w:style w:styleId="style37" w:type="character">
    <w:name w:val="Интернет-ссылка"/>
    <w:next w:val="style37"/>
    <w:rPr>
      <w:color w:val="0000FF"/>
      <w:u w:val="single"/>
      <w:lang w:bidi="zxx-" w:eastAsia="zxx-" w:val="zxx-"/>
    </w:rPr>
  </w:style>
  <w:style w:styleId="style38" w:type="character">
    <w:name w:val="FollowedHyperlink"/>
    <w:next w:val="style38"/>
    <w:rPr>
      <w:color w:val="800080"/>
      <w:u w:val="single"/>
    </w:rPr>
  </w:style>
  <w:style w:styleId="style39" w:type="character">
    <w:name w:val="Название Знак"/>
    <w:basedOn w:val="style15"/>
    <w:next w:val="style39"/>
    <w:rPr>
      <w:rFonts w:ascii="Cambria" w:cs="Times New Roman" w:eastAsia="Times New Roman" w:hAnsi="Cambria"/>
      <w:b/>
      <w:bCs/>
      <w:sz w:val="32"/>
      <w:szCs w:val="32"/>
    </w:rPr>
  </w:style>
  <w:style w:styleId="style40" w:type="character">
    <w:name w:val="Абзац списка Знак"/>
    <w:basedOn w:val="style15"/>
    <w:next w:val="style40"/>
    <w:rPr>
      <w:rFonts w:ascii="Times New Roman" w:cs="Times New Roman" w:eastAsia="Times New Roman" w:hAnsi="Times New Roman"/>
      <w:sz w:val="24"/>
      <w:szCs w:val="24"/>
      <w:lang w:eastAsia="ru-RU"/>
    </w:rPr>
  </w:style>
  <w:style w:styleId="style41" w:type="character">
    <w:name w:val="ListLabel 1"/>
    <w:next w:val="style41"/>
    <w:rPr>
      <w:color w:val="800000"/>
    </w:rPr>
  </w:style>
  <w:style w:styleId="style42" w:type="character">
    <w:name w:val="ListLabel 2"/>
    <w:next w:val="style42"/>
    <w:rPr>
      <w:rFonts w:cs="Courier New"/>
    </w:rPr>
  </w:style>
  <w:style w:styleId="style43" w:type="character">
    <w:name w:val="ListLabel 3"/>
    <w:next w:val="style43"/>
    <w:rPr>
      <w:color w:val="00000A"/>
      <w:sz w:val="24"/>
      <w:szCs w:val="24"/>
    </w:rPr>
  </w:style>
  <w:style w:styleId="style44" w:type="character">
    <w:name w:val="ListLabel 4"/>
    <w:next w:val="style44"/>
    <w:rPr>
      <w:i w:val="false"/>
    </w:rPr>
  </w:style>
  <w:style w:styleId="style45" w:type="character">
    <w:name w:val="ListLabel 5"/>
    <w:next w:val="style45"/>
    <w:rPr>
      <w:b w:val="false"/>
    </w:rPr>
  </w:style>
  <w:style w:styleId="style46" w:type="paragraph">
    <w:name w:val="Заголовок"/>
    <w:basedOn w:val="style0"/>
    <w:next w:val="style47"/>
    <w:pPr>
      <w:keepNext/>
      <w:spacing w:after="120" w:before="240"/>
      <w:contextualSpacing w:val="false"/>
    </w:pPr>
    <w:rPr>
      <w:rFonts w:ascii="Arial" w:cs="Mangal" w:eastAsia="Lucida Sans Unicode" w:hAnsi="Arial"/>
      <w:sz w:val="28"/>
      <w:szCs w:val="28"/>
    </w:rPr>
  </w:style>
  <w:style w:styleId="style47" w:type="paragraph">
    <w:name w:val="Основной текст"/>
    <w:basedOn w:val="style0"/>
    <w:next w:val="style47"/>
    <w:pPr/>
    <w:rPr>
      <w:sz w:val="28"/>
      <w:szCs w:val="20"/>
    </w:rPr>
  </w:style>
  <w:style w:styleId="style48" w:type="paragraph">
    <w:name w:val="Список"/>
    <w:basedOn w:val="style47"/>
    <w:next w:val="style48"/>
    <w:pPr/>
    <w:rPr>
      <w:rFonts w:cs="Mangal"/>
    </w:rPr>
  </w:style>
  <w:style w:styleId="style49" w:type="paragraph">
    <w:name w:val="Название"/>
    <w:basedOn w:val="style0"/>
    <w:next w:val="style4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50" w:type="paragraph">
    <w:name w:val="Указатель"/>
    <w:basedOn w:val="style0"/>
    <w:next w:val="style50"/>
    <w:pPr>
      <w:suppressLineNumbers/>
    </w:pPr>
    <w:rPr>
      <w:rFonts w:cs="Mangal"/>
    </w:rPr>
  </w:style>
  <w:style w:styleId="style51" w:type="paragraph">
    <w:name w:val="No Spacing"/>
    <w:next w:val="style51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52" w:type="paragraph">
    <w:name w:val="Верхний колонтитул"/>
    <w:basedOn w:val="style0"/>
    <w:next w:val="style52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3" w:type="paragraph">
    <w:name w:val="Нижний колонтитул"/>
    <w:basedOn w:val="style0"/>
    <w:next w:val="style53"/>
    <w:pPr>
      <w:tabs>
        <w:tab w:leader="none" w:pos="4677" w:val="center"/>
        <w:tab w:leader="none" w:pos="9355" w:val="right"/>
      </w:tabs>
      <w:spacing w:after="200" w:before="0" w:line="276" w:lineRule="auto"/>
      <w:contextualSpacing w:val="false"/>
    </w:pPr>
    <w:rPr>
      <w:rFonts w:ascii="Calibri" w:hAnsi="Calibri"/>
      <w:sz w:val="22"/>
      <w:szCs w:val="22"/>
    </w:rPr>
  </w:style>
  <w:style w:styleId="style54" w:type="paragraph">
    <w:name w:val="Balloon Text"/>
    <w:basedOn w:val="style0"/>
    <w:next w:val="style54"/>
    <w:pPr/>
    <w:rPr>
      <w:rFonts w:ascii="Tahoma" w:hAnsi="Tahoma"/>
      <w:sz w:val="16"/>
      <w:szCs w:val="16"/>
    </w:rPr>
  </w:style>
  <w:style w:styleId="style55" w:type="paragraph">
    <w:name w:val="ConsPlusNormal"/>
    <w:next w:val="style55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6" w:type="paragraph">
    <w:name w:val="ConsPlusCell"/>
    <w:next w:val="style56"/>
    <w:pPr>
      <w:widowControl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57" w:type="paragraph">
    <w:name w:val="Основной текст с отступом"/>
    <w:basedOn w:val="style0"/>
    <w:next w:val="style57"/>
    <w:pPr>
      <w:ind w:firstLine="720" w:left="0" w:right="0"/>
      <w:jc w:val="both"/>
    </w:pPr>
    <w:rPr>
      <w:sz w:val="28"/>
      <w:szCs w:val="20"/>
    </w:rPr>
  </w:style>
  <w:style w:styleId="style58" w:type="paragraph">
    <w:name w:val="Знак Знак Знак Знак"/>
    <w:next w:val="style58"/>
    <w:pPr>
      <w:widowControl/>
      <w:suppressAutoHyphens w:val="true"/>
      <w:spacing w:after="280" w:before="280" w:line="100" w:lineRule="atLeast"/>
      <w:contextualSpacing w:val="false"/>
    </w:pPr>
    <w:rPr>
      <w:rFonts w:ascii="Tahoma" w:cs="Times New Roman" w:eastAsia="Times New Roman" w:hAnsi="Tahoma"/>
      <w:color w:val="auto"/>
      <w:sz w:val="20"/>
      <w:szCs w:val="20"/>
      <w:lang w:bidi="ar-SA" w:eastAsia="en-US" w:val="en-US"/>
    </w:rPr>
  </w:style>
  <w:style w:styleId="style59" w:type="paragraph">
    <w:name w:val="ConsPlusTitle"/>
    <w:next w:val="style59"/>
    <w:pPr>
      <w:widowControl w:val="false"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b/>
      <w:bCs/>
      <w:color w:val="auto"/>
      <w:sz w:val="28"/>
      <w:szCs w:val="28"/>
      <w:lang w:bidi="ar-SA" w:eastAsia="ru-RU" w:val="ru-RU"/>
    </w:rPr>
  </w:style>
  <w:style w:styleId="style60" w:type="paragraph">
    <w:name w:val="Body Text First Indent 2"/>
    <w:basedOn w:val="style57"/>
    <w:next w:val="style60"/>
    <w:pPr>
      <w:spacing w:after="120" w:before="0"/>
      <w:ind w:firstLine="210" w:left="283" w:right="0"/>
      <w:contextualSpacing w:val="false"/>
      <w:jc w:val="left"/>
    </w:pPr>
    <w:rPr>
      <w:sz w:val="24"/>
      <w:szCs w:val="24"/>
    </w:rPr>
  </w:style>
  <w:style w:styleId="style61" w:type="paragraph">
    <w:name w:val="ConsPlusNonformat"/>
    <w:next w:val="style61"/>
    <w:pPr>
      <w:widowControl/>
      <w:suppressAutoHyphens w:val="true"/>
      <w:spacing w:after="0" w:before="0" w:line="100" w:lineRule="atLeast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62" w:type="paragraph">
    <w:name w:val="ConsTitle"/>
    <w:next w:val="style62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Times New Roman" w:eastAsia="Times New Roman" w:hAnsi="Arial"/>
      <w:b/>
      <w:color w:val="auto"/>
      <w:sz w:val="16"/>
      <w:szCs w:val="20"/>
      <w:lang w:bidi="ar-SA" w:eastAsia="ru-RU" w:val="ru-RU"/>
    </w:rPr>
  </w:style>
  <w:style w:styleId="style63" w:type="paragraph">
    <w:name w:val="Plain Text"/>
    <w:basedOn w:val="style0"/>
    <w:next w:val="style63"/>
    <w:pPr/>
    <w:rPr>
      <w:rFonts w:ascii="Courier New" w:hAnsi="Courier New"/>
      <w:sz w:val="20"/>
      <w:szCs w:val="20"/>
    </w:rPr>
  </w:style>
  <w:style w:styleId="style64" w:type="paragraph">
    <w:name w:val="Pro-Gramma"/>
    <w:basedOn w:val="style0"/>
    <w:next w:val="style64"/>
    <w:pPr>
      <w:spacing w:after="0" w:before="120" w:line="288" w:lineRule="auto"/>
      <w:ind w:hanging="0" w:left="1134" w:right="0"/>
      <w:contextualSpacing w:val="false"/>
    </w:pPr>
    <w:rPr>
      <w:rFonts w:ascii="Georgia" w:hAnsi="Georgia"/>
      <w:sz w:val="20"/>
    </w:rPr>
  </w:style>
  <w:style w:styleId="style65" w:type="paragraph">
    <w:name w:val="Body Text Indent 2"/>
    <w:basedOn w:val="style0"/>
    <w:next w:val="style65"/>
    <w:pPr>
      <w:ind w:firstLine="709" w:left="0" w:right="0"/>
    </w:pPr>
    <w:rPr>
      <w:sz w:val="26"/>
      <w:szCs w:val="20"/>
    </w:rPr>
  </w:style>
  <w:style w:styleId="style66" w:type="paragraph">
    <w:name w:val="Body Text 2"/>
    <w:basedOn w:val="style0"/>
    <w:next w:val="style66"/>
    <w:pPr>
      <w:spacing w:after="120" w:before="0" w:line="480" w:lineRule="auto"/>
      <w:contextualSpacing w:val="false"/>
    </w:pPr>
    <w:rPr/>
  </w:style>
  <w:style w:styleId="style67" w:type="paragraph">
    <w:name w:val="Pro-List -1"/>
    <w:basedOn w:val="style0"/>
    <w:next w:val="style67"/>
    <w:pPr>
      <w:numPr>
        <w:ilvl w:val="0"/>
        <w:numId w:val="1"/>
      </w:numPr>
      <w:tabs>
        <w:tab w:leader="none" w:pos="993" w:val="left"/>
      </w:tabs>
      <w:spacing w:after="0" w:before="180" w:line="288" w:lineRule="auto"/>
      <w:contextualSpacing w:val="false"/>
    </w:pPr>
    <w:rPr>
      <w:szCs w:val="28"/>
    </w:rPr>
  </w:style>
  <w:style w:styleId="style68" w:type="paragraph">
    <w:name w:val="ConsCell"/>
    <w:next w:val="style68"/>
    <w:pPr>
      <w:widowControl w:val="false"/>
      <w:suppressAutoHyphens w:val="true"/>
      <w:spacing w:after="0" w:before="0" w:line="100" w:lineRule="atLeast"/>
      <w:contextualSpacing w:val="false"/>
    </w:pPr>
    <w:rPr>
      <w:rFonts w:ascii="Arial" w:cs="Arial" w:eastAsia="Times New Roman" w:hAnsi="Arial"/>
      <w:color w:val="auto"/>
      <w:sz w:val="20"/>
      <w:szCs w:val="20"/>
      <w:lang w:bidi="ar-SA" w:eastAsia="ru-RU" w:val="ru-RU"/>
    </w:rPr>
  </w:style>
  <w:style w:styleId="style69" w:type="paragraph">
    <w:name w:val="Body Text 3"/>
    <w:basedOn w:val="style0"/>
    <w:next w:val="style69"/>
    <w:pPr>
      <w:spacing w:after="120" w:before="0"/>
      <w:contextualSpacing w:val="false"/>
    </w:pPr>
    <w:rPr>
      <w:sz w:val="16"/>
      <w:szCs w:val="16"/>
    </w:rPr>
  </w:style>
  <w:style w:styleId="style70" w:type="paragraph">
    <w:name w:val="xl25"/>
    <w:basedOn w:val="style0"/>
    <w:next w:val="style70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pacing w:after="280" w:before="280"/>
      <w:contextualSpacing w:val="false"/>
      <w:jc w:val="right"/>
      <w:textAlignment w:val="top"/>
    </w:pPr>
    <w:rPr>
      <w:sz w:val="28"/>
      <w:szCs w:val="28"/>
    </w:rPr>
  </w:style>
  <w:style w:styleId="style71" w:type="paragraph">
    <w:name w:val="xl63"/>
    <w:basedOn w:val="style0"/>
    <w:next w:val="style71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b/>
      <w:bCs/>
      <w:sz w:val="20"/>
      <w:szCs w:val="20"/>
    </w:rPr>
  </w:style>
  <w:style w:styleId="style72" w:type="paragraph">
    <w:name w:val="xl64"/>
    <w:basedOn w:val="style0"/>
    <w:next w:val="style72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textAlignment w:val="top"/>
    </w:pPr>
    <w:rPr>
      <w:rFonts w:ascii="Arial CYR" w:cs="Arial CYR" w:hAnsi="Arial CYR"/>
      <w:sz w:val="20"/>
      <w:szCs w:val="20"/>
    </w:rPr>
  </w:style>
  <w:style w:styleId="style73" w:type="paragraph">
    <w:name w:val="xl65"/>
    <w:basedOn w:val="style0"/>
    <w:next w:val="style73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sz w:val="20"/>
      <w:szCs w:val="20"/>
    </w:rPr>
  </w:style>
  <w:style w:styleId="style74" w:type="paragraph">
    <w:name w:val="xl66"/>
    <w:basedOn w:val="style0"/>
    <w:next w:val="style74"/>
    <w:pPr>
      <w:pBdr>
        <w:top w:color="00000A" w:space="0" w:sz="4" w:val="single"/>
        <w:left w:color="00000A" w:space="0" w:sz="4" w:val="single"/>
        <w:bottom w:color="00000A" w:space="0" w:sz="4" w:val="single"/>
        <w:insideH w:color="00000A" w:space="0" w:sz="4" w:val="single"/>
        <w:right w:color="00000A" w:space="0" w:sz="4" w:val="single"/>
        <w:insideV w:color="00000A" w:space="0" w:sz="4" w:val="single"/>
      </w:pBdr>
      <w:shd w:fill="FFFFFF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sz w:val="20"/>
      <w:szCs w:val="20"/>
    </w:rPr>
  </w:style>
  <w:style w:styleId="style75" w:type="paragraph">
    <w:name w:val="ConsNonformat"/>
    <w:next w:val="style75"/>
    <w:pPr>
      <w:widowControl w:val="false"/>
      <w:suppressAutoHyphens w:val="true"/>
      <w:spacing w:after="0" w:before="0" w:line="100" w:lineRule="atLeast"/>
      <w:ind w:hanging="0" w:left="0" w:right="19772"/>
      <w:contextualSpacing w:val="false"/>
    </w:pPr>
    <w:rPr>
      <w:rFonts w:ascii="Courier New" w:cs="Courier New" w:eastAsia="Times New Roman" w:hAnsi="Courier New"/>
      <w:color w:val="auto"/>
      <w:sz w:val="20"/>
      <w:szCs w:val="20"/>
      <w:lang w:bidi="ar-SA" w:eastAsia="ru-RU" w:val="ru-RU"/>
    </w:rPr>
  </w:style>
  <w:style w:styleId="style76" w:type="paragraph">
    <w:name w:val="Заглавие"/>
    <w:basedOn w:val="style0"/>
    <w:next w:val="style76"/>
    <w:pPr>
      <w:spacing w:after="60" w:before="240"/>
      <w:contextualSpacing w:val="false"/>
      <w:jc w:val="center"/>
    </w:pPr>
    <w:rPr>
      <w:rFonts w:ascii="Cambria" w:hAnsi="Cambria"/>
      <w:b/>
      <w:bCs/>
      <w:sz w:val="32"/>
      <w:szCs w:val="32"/>
    </w:rPr>
  </w:style>
  <w:style w:styleId="style77" w:type="paragraph">
    <w:name w:val="List Paragraph"/>
    <w:basedOn w:val="style0"/>
    <w:next w:val="style77"/>
    <w:pPr>
      <w:spacing w:after="0" w:before="0"/>
      <w:ind w:hanging="0" w:left="720" w:right="0"/>
      <w:contextualSpacing/>
    </w:pPr>
    <w:rPr/>
  </w:style>
  <w:style w:styleId="style78" w:type="paragraph">
    <w:name w:val="xl94"/>
    <w:basedOn w:val="style0"/>
    <w:next w:val="style78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jc w:val="center"/>
      <w:textAlignment w:val="center"/>
    </w:pPr>
    <w:rPr>
      <w:rFonts w:ascii="Arial CYR" w:cs="Arial CYR" w:hAnsi="Arial CYR"/>
      <w:color w:val="000000"/>
      <w:sz w:val="20"/>
      <w:szCs w:val="20"/>
    </w:rPr>
  </w:style>
  <w:style w:styleId="style79" w:type="paragraph">
    <w:name w:val="xl95"/>
    <w:basedOn w:val="style0"/>
    <w:next w:val="style79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0" w:type="paragraph">
    <w:name w:val="xl96"/>
    <w:basedOn w:val="style0"/>
    <w:next w:val="style80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pacing w:after="280" w:before="280"/>
      <w:contextualSpacing w:val="false"/>
      <w:jc w:val="center"/>
      <w:textAlignment w:val="top"/>
    </w:pPr>
    <w:rPr>
      <w:rFonts w:ascii="Arial CYR" w:cs="Arial CYR" w:hAnsi="Arial CYR"/>
      <w:color w:val="000000"/>
      <w:sz w:val="20"/>
      <w:szCs w:val="20"/>
    </w:rPr>
  </w:style>
  <w:style w:styleId="style81" w:type="paragraph">
    <w:name w:val="xl97"/>
    <w:basedOn w:val="style0"/>
    <w:next w:val="style81"/>
    <w:pPr>
      <w:pBdr>
        <w:top w:color="000001" w:space="0" w:sz="4" w:val="single"/>
        <w:left w:color="000001" w:space="0" w:sz="4" w:val="single"/>
        <w:bottom w:color="000001" w:space="0" w:sz="4" w:val="single"/>
        <w:insideH w:color="000001" w:space="0" w:sz="4" w:val="single"/>
        <w:right w:color="000001" w:space="0" w:sz="4" w:val="single"/>
        <w:insideV w:color="000001" w:space="0" w:sz="4" w:val="single"/>
      </w:pBdr>
      <w:shd w:fill="FFFF99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2" w:type="paragraph">
    <w:name w:val="xl98"/>
    <w:basedOn w:val="style0"/>
    <w:next w:val="style82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pacing w:after="280" w:before="280"/>
      <w:contextualSpacing w:val="false"/>
      <w:jc w:val="right"/>
    </w:pPr>
    <w:rPr>
      <w:rFonts w:ascii="Arial CYR" w:cs="Arial CYR" w:hAnsi="Arial CYR"/>
      <w:b/>
      <w:bCs/>
      <w:color w:val="000000"/>
      <w:sz w:val="20"/>
      <w:szCs w:val="20"/>
    </w:rPr>
  </w:style>
  <w:style w:styleId="style83" w:type="paragraph">
    <w:name w:val="xl99"/>
    <w:basedOn w:val="style0"/>
    <w:next w:val="style83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hd w:fill="FFFF99" w:val="clear"/>
      <w:spacing w:after="280" w:before="280"/>
      <w:contextualSpacing w:val="false"/>
      <w:jc w:val="right"/>
      <w:textAlignment w:val="top"/>
    </w:pPr>
    <w:rPr>
      <w:rFonts w:ascii="Arial CYR" w:cs="Arial CYR" w:hAnsi="Arial CYR"/>
      <w:b/>
      <w:bCs/>
      <w:color w:val="000000"/>
      <w:sz w:val="20"/>
      <w:szCs w:val="20"/>
    </w:rPr>
  </w:style>
  <w:style w:styleId="style84" w:type="paragraph">
    <w:name w:val="xl100"/>
    <w:basedOn w:val="style0"/>
    <w:next w:val="style84"/>
    <w:pPr>
      <w:pBdr>
        <w:top w:color="000001" w:space="0" w:sz="4" w:val="single"/>
        <w:left w:val="nil"/>
        <w:bottom w:val="nil"/>
        <w:insideH w:val="nil"/>
        <w:right w:val="nil"/>
        <w:insideV w:val="nil"/>
      </w:pBdr>
      <w:spacing w:after="280" w:before="280"/>
      <w:contextualSpacing w:val="false"/>
      <w:jc w:val="right"/>
    </w:pPr>
    <w:rPr>
      <w:rFonts w:ascii="Arial CYR" w:cs="Arial CYR" w:hAnsi="Arial CYR"/>
      <w:b/>
      <w:bCs/>
      <w:color w:val="000000"/>
      <w:sz w:val="20"/>
      <w:szCs w:val="20"/>
    </w:rPr>
  </w:style>
  <w:style w:styleId="style85" w:type="paragraph">
    <w:name w:val="Содержимое таблицы"/>
    <w:basedOn w:val="style0"/>
    <w:next w:val="style85"/>
    <w:pPr/>
    <w:rPr/>
  </w:style>
  <w:style w:styleId="style86" w:type="paragraph">
    <w:name w:val="Заголовок таблицы"/>
    <w:basedOn w:val="style85"/>
    <w:next w:val="style8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2017-09-29T07:46:00Z</dcterms:created>
  <dc:creator>Фин</dc:creator>
  <cp:lastModifiedBy>Ольга Александровна</cp:lastModifiedBy>
  <cp:lastPrinted>2017-09-29T07:59:00Z</cp:lastPrinted>
  <dcterms:modified xsi:type="dcterms:W3CDTF">2017-09-29T08:00:00Z</dcterms:modified>
  <cp:revision>5</cp:revision>
</cp:coreProperties>
</file>